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48" w:rsidRDefault="00CA57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5748" w:rsidRDefault="00CA57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57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5748" w:rsidRDefault="00CA5748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5748" w:rsidRDefault="00CA5748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CA5748" w:rsidRDefault="00CA57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748" w:rsidRDefault="00CA5748">
      <w:pPr>
        <w:pStyle w:val="ConsPlusNormal"/>
        <w:jc w:val="both"/>
      </w:pPr>
    </w:p>
    <w:p w:rsidR="00CA5748" w:rsidRDefault="00CA5748">
      <w:pPr>
        <w:pStyle w:val="ConsPlusTitle"/>
        <w:jc w:val="center"/>
      </w:pPr>
      <w:r>
        <w:t>РОССИЙСКАЯ ФЕДЕРАЦИЯ</w:t>
      </w:r>
    </w:p>
    <w:p w:rsidR="00CA5748" w:rsidRDefault="00CA5748">
      <w:pPr>
        <w:pStyle w:val="ConsPlusTitle"/>
        <w:jc w:val="center"/>
      </w:pPr>
    </w:p>
    <w:p w:rsidR="00CA5748" w:rsidRDefault="00CA5748">
      <w:pPr>
        <w:pStyle w:val="ConsPlusTitle"/>
        <w:jc w:val="center"/>
      </w:pPr>
      <w:r>
        <w:t>ФЕДЕРАЛЬНЫЙ ЗАКОН</w:t>
      </w:r>
    </w:p>
    <w:p w:rsidR="00CA5748" w:rsidRDefault="00CA5748">
      <w:pPr>
        <w:pStyle w:val="ConsPlusTitle"/>
        <w:jc w:val="center"/>
      </w:pPr>
    </w:p>
    <w:p w:rsidR="00CA5748" w:rsidRDefault="00CA5748">
      <w:pPr>
        <w:pStyle w:val="ConsPlusTitle"/>
        <w:jc w:val="center"/>
      </w:pPr>
      <w:r>
        <w:t>ОБ ОСНОВАХ</w:t>
      </w:r>
    </w:p>
    <w:p w:rsidR="00CA5748" w:rsidRDefault="00CA5748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jc w:val="right"/>
      </w:pPr>
      <w:r>
        <w:t>Принят</w:t>
      </w:r>
    </w:p>
    <w:p w:rsidR="00CA5748" w:rsidRDefault="00CA5748">
      <w:pPr>
        <w:pStyle w:val="ConsPlusNormal"/>
        <w:jc w:val="right"/>
      </w:pPr>
      <w:r>
        <w:t>Государственной Думой</w:t>
      </w:r>
    </w:p>
    <w:p w:rsidR="00CA5748" w:rsidRDefault="00CA5748">
      <w:pPr>
        <w:pStyle w:val="ConsPlusNormal"/>
        <w:jc w:val="right"/>
      </w:pPr>
      <w:r>
        <w:t>10 июня 2016 года</w:t>
      </w:r>
    </w:p>
    <w:p w:rsidR="00CA5748" w:rsidRDefault="00CA5748">
      <w:pPr>
        <w:pStyle w:val="ConsPlusNormal"/>
        <w:jc w:val="right"/>
      </w:pPr>
    </w:p>
    <w:p w:rsidR="00CA5748" w:rsidRDefault="00CA5748">
      <w:pPr>
        <w:pStyle w:val="ConsPlusNormal"/>
        <w:jc w:val="right"/>
      </w:pPr>
      <w:r>
        <w:t>Одобрен</w:t>
      </w:r>
    </w:p>
    <w:p w:rsidR="00CA5748" w:rsidRDefault="00CA5748">
      <w:pPr>
        <w:pStyle w:val="ConsPlusNormal"/>
        <w:jc w:val="right"/>
      </w:pPr>
      <w:r>
        <w:t>Советом Федерации</w:t>
      </w:r>
    </w:p>
    <w:p w:rsidR="00CA5748" w:rsidRDefault="00CA5748">
      <w:pPr>
        <w:pStyle w:val="ConsPlusNormal"/>
        <w:jc w:val="right"/>
      </w:pPr>
      <w:r>
        <w:t>15 июня 2016 года</w:t>
      </w:r>
    </w:p>
    <w:p w:rsidR="00CA5748" w:rsidRDefault="00CA57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57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48" w:rsidRDefault="00CA57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48" w:rsidRDefault="00CA57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748" w:rsidRDefault="00CA5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748" w:rsidRDefault="00CA5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08.08.2024 N 232-ФЗ)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48" w:rsidRDefault="00CA5748">
            <w:pPr>
              <w:pStyle w:val="ConsPlusNormal"/>
            </w:pPr>
          </w:p>
        </w:tc>
      </w:tr>
    </w:tbl>
    <w:p w:rsidR="00CA5748" w:rsidRDefault="00CA5748">
      <w:pPr>
        <w:pStyle w:val="ConsPlusNormal"/>
        <w:jc w:val="center"/>
      </w:pPr>
    </w:p>
    <w:p w:rsidR="00CA5748" w:rsidRDefault="00CA5748">
      <w:pPr>
        <w:pStyle w:val="ConsPlusTitle"/>
        <w:jc w:val="center"/>
        <w:outlineLvl w:val="0"/>
      </w:pPr>
      <w:r>
        <w:t>Глава 1. ОБЩИЕ ПОЛОЖЕНИЯ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</w:t>
      </w:r>
      <w:r>
        <w:lastRenderedPageBreak/>
        <w:t>правонарушений или антиобщественного поведения;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6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законность;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lastRenderedPageBreak/>
        <w:t>3) обеспечение системности и единства подходов при осуществлении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федеральные органы исполнительной власти;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органы прокуратуры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органы государственной власти субъектов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органы местного самоуправления.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предупреждение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6) противодействие незаконной миграции;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</w:t>
      </w:r>
      <w:r>
        <w:lastRenderedPageBreak/>
        <w:t>и (или) потенциально опасных объектов инфраструктуры и жизнеобеспечения, а также мест массового пребывания людей;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11) обеспечение экономической безопасности;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14) обеспечение пожарной безопасности;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правового регулирования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0" w:name="P88"/>
      <w:bookmarkEnd w:id="0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6) выявления лиц, склонных к совершению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1" w:name="P91"/>
      <w:bookmarkEnd w:id="1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2" w:name="P92"/>
      <w:bookmarkEnd w:id="2"/>
      <w:r>
        <w:t xml:space="preserve"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</w:t>
      </w:r>
      <w:r>
        <w:lastRenderedPageBreak/>
        <w:t>в целях предупреждения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10) проведения мониторинга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3" w:name="P95"/>
      <w:bookmarkEnd w:id="3"/>
      <w:r>
        <w:t xml:space="preserve">3. Специальные меры профилактики правонарушений, предусмотренные </w:t>
      </w:r>
      <w:hyperlink w:anchor="P92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8">
        <w:r>
          <w:rPr>
            <w:color w:val="0000FF"/>
          </w:rPr>
          <w:t>пунктами 5</w:t>
        </w:r>
      </w:hyperlink>
      <w:r>
        <w:t xml:space="preserve"> - </w:t>
      </w:r>
      <w:hyperlink w:anchor="P9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CA5748" w:rsidRDefault="00CA5748">
      <w:pPr>
        <w:pStyle w:val="ConsPlusTitle"/>
        <w:jc w:val="center"/>
      </w:pPr>
      <w:r>
        <w:t>ПРОФИЛАКТИКИ ПРАВОНАРУШЕНИЙ И ЛИЦ, УЧАСТВУЮЩИХ</w:t>
      </w:r>
    </w:p>
    <w:p w:rsidR="00CA5748" w:rsidRDefault="00CA5748">
      <w:pPr>
        <w:pStyle w:val="ConsPlusTitle"/>
        <w:jc w:val="center"/>
      </w:pPr>
      <w:r>
        <w:t>В ПРОФИЛАКТИКЕ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lastRenderedPageBreak/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3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другими федеральными законами в пределах своей компетенции:</w:t>
      </w:r>
    </w:p>
    <w:p w:rsidR="00CA5748" w:rsidRDefault="00CA5748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lastRenderedPageBreak/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4">
        <w:r>
          <w:rPr>
            <w:color w:val="0000FF"/>
          </w:rPr>
          <w:t>пунктами 1</w:t>
        </w:r>
      </w:hyperlink>
      <w:r>
        <w:t xml:space="preserve">, </w:t>
      </w:r>
      <w:hyperlink w:anchor="P190">
        <w:r>
          <w:rPr>
            <w:color w:val="0000FF"/>
          </w:rPr>
          <w:t>7</w:t>
        </w:r>
      </w:hyperlink>
      <w:r>
        <w:t xml:space="preserve"> - </w:t>
      </w:r>
      <w:hyperlink w:anchor="P193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4">
        <w:r>
          <w:rPr>
            <w:color w:val="0000FF"/>
          </w:rPr>
          <w:t>пунктами 1</w:t>
        </w:r>
      </w:hyperlink>
      <w:r>
        <w:t xml:space="preserve">, </w:t>
      </w:r>
      <w:hyperlink w:anchor="P190">
        <w:r>
          <w:rPr>
            <w:color w:val="0000FF"/>
          </w:rPr>
          <w:t>7</w:t>
        </w:r>
      </w:hyperlink>
      <w:r>
        <w:t xml:space="preserve"> - </w:t>
      </w:r>
      <w:hyperlink w:anchor="P193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6) реализуют иные права в сфере профилактики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4">
        <w:r>
          <w:rPr>
            <w:color w:val="0000FF"/>
          </w:rPr>
          <w:t>пунктами 1</w:t>
        </w:r>
      </w:hyperlink>
      <w:r>
        <w:t xml:space="preserve">, </w:t>
      </w:r>
      <w:hyperlink w:anchor="P190">
        <w:r>
          <w:rPr>
            <w:color w:val="0000FF"/>
          </w:rPr>
          <w:t>7</w:t>
        </w:r>
      </w:hyperlink>
      <w:r>
        <w:t xml:space="preserve"> - </w:t>
      </w:r>
      <w:hyperlink w:anchor="P193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</w:t>
      </w:r>
      <w:r>
        <w:lastRenderedPageBreak/>
        <w:t>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4">
        <w:r>
          <w:rPr>
            <w:color w:val="0000FF"/>
          </w:rPr>
          <w:t>пунктами 1</w:t>
        </w:r>
      </w:hyperlink>
      <w:r>
        <w:t xml:space="preserve">, </w:t>
      </w:r>
      <w:hyperlink w:anchor="P190">
        <w:r>
          <w:rPr>
            <w:color w:val="0000FF"/>
          </w:rPr>
          <w:t>7</w:t>
        </w:r>
      </w:hyperlink>
      <w:r>
        <w:t xml:space="preserve"> - </w:t>
      </w:r>
      <w:hyperlink w:anchor="P193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соблюдать права и законные интересы граждан и организаций;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CA5748" w:rsidRDefault="00CA5748">
      <w:pPr>
        <w:pStyle w:val="ConsPlusTitle"/>
        <w:jc w:val="center"/>
      </w:pPr>
      <w:r>
        <w:t>ПРОФИЛАКТИЧЕСКОГО ВОЗДЕЙСТВИЯ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 xml:space="preserve">1. Общая профилактика правонарушений направлена на выявление и устранение причин, порождающих правонарушения, и условий, способствующих совершению </w:t>
      </w:r>
      <w:r>
        <w:lastRenderedPageBreak/>
        <w:t>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3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5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5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5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bookmarkStart w:id="4" w:name="P183"/>
      <w:bookmarkEnd w:id="4"/>
      <w:r>
        <w:t>1. Профилактическое воздействие может осуществляться в следующих формах: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5" w:name="P184"/>
      <w:bookmarkEnd w:id="5"/>
      <w:r>
        <w:t>1) правовое просвещение и правовое информирование;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6" w:name="P185"/>
      <w:bookmarkEnd w:id="6"/>
      <w:r>
        <w:t>2) профилактическая беседа;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профилактический учет;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7" w:name="P189"/>
      <w:bookmarkEnd w:id="7"/>
      <w:r>
        <w:t>6) профилактический надзор;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8" w:name="P190"/>
      <w:bookmarkEnd w:id="8"/>
      <w:r>
        <w:t>7) социальная адаптация;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lastRenderedPageBreak/>
        <w:t>8) ресоциализация;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9) социальная реабилитация;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9" w:name="P193"/>
      <w:bookmarkEnd w:id="9"/>
      <w:r>
        <w:t>10) помощь лицам, пострадавшим от правонарушений или подверженным риску стать таковыми.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10" w:name="P194"/>
      <w:bookmarkEnd w:id="10"/>
      <w:r>
        <w:t xml:space="preserve">2. Профилактику правонарушений в формах профилактического воздействия, предусмотренных </w:t>
      </w:r>
      <w:hyperlink w:anchor="P185">
        <w:r>
          <w:rPr>
            <w:color w:val="0000FF"/>
          </w:rPr>
          <w:t>пунктами 2</w:t>
        </w:r>
      </w:hyperlink>
      <w:r>
        <w:t xml:space="preserve"> - </w:t>
      </w:r>
      <w:hyperlink w:anchor="P189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4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</w:t>
      </w:r>
      <w:r>
        <w:lastRenderedPageBreak/>
        <w:t xml:space="preserve">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4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lastRenderedPageBreak/>
        <w:t>Статья 23. Профилактический надзор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CA5748" w:rsidRDefault="00CA5748">
      <w:pPr>
        <w:pStyle w:val="ConsPlusNormal"/>
        <w:spacing w:before="240"/>
        <w:ind w:firstLine="540"/>
        <w:jc w:val="both"/>
      </w:pPr>
      <w:bookmarkStart w:id="11" w:name="P231"/>
      <w:bookmarkEnd w:id="11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безнадзорные и беспризорные несовершеннолетние;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лица, занимающиеся бродяжничеством и попрошайничеством;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5) лица без определенного места жительства;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Обеспечение социальной адаптации осуществляется посредством: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lastRenderedPageBreak/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2) оказания психологической помощи;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</w:t>
      </w:r>
      <w:r>
        <w:lastRenderedPageBreak/>
        <w:t>указанных лиц, если иное не установлено федеральным законом;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CA5748" w:rsidRDefault="00CA5748">
      <w:pPr>
        <w:pStyle w:val="ConsPlusTitle"/>
        <w:jc w:val="center"/>
      </w:pPr>
      <w:r>
        <w:t>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исполнительными органами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CA5748" w:rsidRDefault="00CA5748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В целях информационного обеспечения профилактики правонарушений, ее </w:t>
      </w:r>
      <w:r>
        <w:lastRenderedPageBreak/>
        <w:t>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CA5748" w:rsidRDefault="00CA5748">
      <w:pPr>
        <w:pStyle w:val="ConsPlusNormal"/>
        <w:spacing w:before="240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jc w:val="center"/>
        <w:outlineLvl w:val="0"/>
      </w:pPr>
      <w:r>
        <w:t>Глава 5. ЗАКЛЮЧИТЕЛЬНЫЕ ПОЛОЖЕНИЯ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jc w:val="right"/>
      </w:pPr>
      <w:r>
        <w:t>Президент</w:t>
      </w:r>
    </w:p>
    <w:p w:rsidR="00CA5748" w:rsidRDefault="00CA5748">
      <w:pPr>
        <w:pStyle w:val="ConsPlusNormal"/>
        <w:jc w:val="right"/>
      </w:pPr>
      <w:r>
        <w:t>Российской Федерации</w:t>
      </w:r>
    </w:p>
    <w:p w:rsidR="00CA5748" w:rsidRDefault="00CA5748">
      <w:pPr>
        <w:pStyle w:val="ConsPlusNormal"/>
        <w:jc w:val="right"/>
      </w:pPr>
      <w:r>
        <w:t>В.ПУТИН</w:t>
      </w:r>
    </w:p>
    <w:p w:rsidR="00CA5748" w:rsidRDefault="00CA5748">
      <w:pPr>
        <w:pStyle w:val="ConsPlusNormal"/>
      </w:pPr>
      <w:r>
        <w:t>Москва, Кремль</w:t>
      </w:r>
    </w:p>
    <w:p w:rsidR="00CA5748" w:rsidRDefault="00CA5748">
      <w:pPr>
        <w:pStyle w:val="ConsPlusNormal"/>
        <w:spacing w:before="240"/>
      </w:pPr>
      <w:r>
        <w:t>23 июня 2016 года</w:t>
      </w:r>
    </w:p>
    <w:p w:rsidR="00CA5748" w:rsidRDefault="00CA5748">
      <w:pPr>
        <w:pStyle w:val="ConsPlusNormal"/>
        <w:spacing w:before="240"/>
      </w:pPr>
      <w:r>
        <w:t>N 182-ФЗ</w:t>
      </w:r>
    </w:p>
    <w:p w:rsidR="00CA5748" w:rsidRDefault="00CA5748">
      <w:pPr>
        <w:pStyle w:val="ConsPlusNormal"/>
      </w:pPr>
    </w:p>
    <w:p w:rsidR="00CA5748" w:rsidRDefault="00CA5748">
      <w:pPr>
        <w:pStyle w:val="ConsPlusNormal"/>
        <w:ind w:firstLine="540"/>
        <w:jc w:val="both"/>
      </w:pPr>
    </w:p>
    <w:p w:rsidR="00CA5748" w:rsidRDefault="00CA57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B92" w:rsidRDefault="00D02B92">
      <w:bookmarkStart w:id="12" w:name="_GoBack"/>
      <w:bookmarkEnd w:id="12"/>
    </w:p>
    <w:sectPr w:rsidR="00D02B92" w:rsidSect="009A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48"/>
    <w:rsid w:val="00CA5748"/>
    <w:rsid w:val="00D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F6F6-8BBD-47A7-8AD6-FB3A9E27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48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CA5748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szCs w:val="22"/>
      <w:lang w:eastAsia="ru-RU"/>
    </w:rPr>
  </w:style>
  <w:style w:type="paragraph" w:customStyle="1" w:styleId="ConsPlusTitlePage">
    <w:name w:val="ConsPlusTitlePage"/>
    <w:rsid w:val="00CA57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87" TargetMode="External"/><Relationship Id="rId13" Type="http://schemas.openxmlformats.org/officeDocument/2006/relationships/hyperlink" Target="https://login.consultant.ru/link/?req=doc&amp;base=LAW&amp;n=477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15" TargetMode="External"/><Relationship Id="rId12" Type="http://schemas.openxmlformats.org/officeDocument/2006/relationships/hyperlink" Target="https://login.consultant.ru/link/?req=doc&amp;base=LAW&amp;n=460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hyperlink" Target="https://login.consultant.ru/link/?req=doc&amp;base=LAW&amp;n=482484&amp;dst=101929" TargetMode="External"/><Relationship Id="rId15" Type="http://schemas.openxmlformats.org/officeDocument/2006/relationships/hyperlink" Target="https://login.consultant.ru/link/?req=doc&amp;base=LAW&amp;n=210233&amp;dst=100010" TargetMode="External"/><Relationship Id="rId10" Type="http://schemas.openxmlformats.org/officeDocument/2006/relationships/hyperlink" Target="https://login.consultant.ru/link/?req=doc&amp;base=LAW&amp;n=482484&amp;dst=1019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106" TargetMode="External"/><Relationship Id="rId14" Type="http://schemas.openxmlformats.org/officeDocument/2006/relationships/hyperlink" Target="https://login.consultant.ru/link/?req=doc&amp;base=LAW&amp;n=482484&amp;dst=101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Ерикова</dc:creator>
  <cp:keywords/>
  <dc:description/>
  <cp:lastModifiedBy>Елена Ерикова</cp:lastModifiedBy>
  <cp:revision>1</cp:revision>
  <dcterms:created xsi:type="dcterms:W3CDTF">2024-11-21T07:45:00Z</dcterms:created>
  <dcterms:modified xsi:type="dcterms:W3CDTF">2024-11-21T07:46:00Z</dcterms:modified>
</cp:coreProperties>
</file>