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866464" w:rsidRDefault="00D47696" w:rsidP="00866464">
      <w:pPr>
        <w:pStyle w:val="a3"/>
        <w:rPr>
          <w:rFonts w:ascii="PT Astra Serif" w:hAnsi="PT Astra Serif"/>
          <w:b/>
          <w:sz w:val="26"/>
          <w:szCs w:val="26"/>
        </w:rPr>
      </w:pPr>
      <w:r w:rsidRPr="00866464">
        <w:rPr>
          <w:rFonts w:ascii="PT Astra Serif" w:hAnsi="PT Astra Serif"/>
          <w:b/>
          <w:sz w:val="26"/>
          <w:szCs w:val="26"/>
        </w:rPr>
        <w:t>Информация</w:t>
      </w:r>
      <w:r w:rsidR="00282AB4" w:rsidRPr="00866464">
        <w:rPr>
          <w:rFonts w:ascii="PT Astra Serif" w:hAnsi="PT Astra Serif"/>
          <w:b/>
          <w:sz w:val="26"/>
          <w:szCs w:val="26"/>
        </w:rPr>
        <w:t xml:space="preserve"> </w:t>
      </w:r>
    </w:p>
    <w:p w:rsidR="003C58DC" w:rsidRPr="00866464" w:rsidRDefault="003C58DC" w:rsidP="00866464">
      <w:pPr>
        <w:jc w:val="center"/>
        <w:rPr>
          <w:rFonts w:ascii="PT Astra Serif" w:hAnsi="PT Astra Serif"/>
          <w:b/>
          <w:sz w:val="26"/>
          <w:szCs w:val="26"/>
        </w:rPr>
      </w:pPr>
      <w:r w:rsidRPr="00866464">
        <w:rPr>
          <w:rFonts w:ascii="PT Astra Serif" w:hAnsi="PT Astra Serif"/>
          <w:b/>
          <w:sz w:val="26"/>
          <w:szCs w:val="26"/>
          <w:lang w:eastAsia="en-US"/>
        </w:rPr>
        <w:t xml:space="preserve">о результатах </w:t>
      </w:r>
      <w:r w:rsidR="002F0889" w:rsidRPr="00866464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AB6FA8" w:rsidRPr="00866464">
        <w:rPr>
          <w:rFonts w:ascii="PT Astra Serif" w:hAnsi="PT Astra Serif"/>
          <w:b/>
          <w:sz w:val="26"/>
          <w:szCs w:val="26"/>
        </w:rPr>
        <w:t xml:space="preserve">проекта изменений муниципальной программы </w:t>
      </w:r>
      <w:r w:rsidR="00743E26" w:rsidRPr="00866464">
        <w:rPr>
          <w:rFonts w:ascii="PT Astra Serif" w:hAnsi="PT Astra Serif"/>
          <w:b/>
          <w:sz w:val="26"/>
          <w:szCs w:val="26"/>
        </w:rPr>
        <w:t>«</w:t>
      </w:r>
      <w:r w:rsidR="0044346F" w:rsidRPr="00866464">
        <w:rPr>
          <w:rFonts w:ascii="PT Astra Serif" w:hAnsi="PT Astra Serif"/>
          <w:b/>
          <w:sz w:val="26"/>
          <w:szCs w:val="26"/>
        </w:rPr>
        <w:t>Организация отдыха и оздоровления детей в муниципальном образовании город Донской</w:t>
      </w:r>
      <w:r w:rsidR="00743E26" w:rsidRPr="00866464">
        <w:rPr>
          <w:rFonts w:ascii="PT Astra Serif" w:hAnsi="PT Astra Serif" w:cs="Aharoni"/>
          <w:b/>
          <w:sz w:val="26"/>
          <w:szCs w:val="26"/>
        </w:rPr>
        <w:t>»</w:t>
      </w:r>
    </w:p>
    <w:p w:rsidR="00C046C2" w:rsidRPr="00866464" w:rsidRDefault="009C7D98" w:rsidP="0086646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  <w:lang w:eastAsia="en-US"/>
        </w:rPr>
        <w:t>Э</w:t>
      </w:r>
      <w:r w:rsidR="002F0889" w:rsidRPr="00866464">
        <w:rPr>
          <w:rFonts w:ascii="PT Astra Serif" w:hAnsi="PT Astra Serif"/>
          <w:sz w:val="26"/>
          <w:szCs w:val="26"/>
          <w:lang w:eastAsia="en-US"/>
        </w:rPr>
        <w:t xml:space="preserve">кспертиза проведена в соответствии с </w:t>
      </w:r>
      <w:r w:rsidR="002F0889" w:rsidRPr="00866464">
        <w:rPr>
          <w:rFonts w:ascii="PT Astra Serif" w:hAnsi="PT Astra Serif"/>
          <w:sz w:val="26"/>
          <w:szCs w:val="26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866464">
        <w:rPr>
          <w:rFonts w:ascii="PT Astra Serif" w:hAnsi="PT Astra Serif"/>
          <w:sz w:val="26"/>
          <w:szCs w:val="26"/>
        </w:rPr>
        <w:t>, федеральных территорий</w:t>
      </w:r>
      <w:r w:rsidR="002F0889" w:rsidRPr="00866464">
        <w:rPr>
          <w:rFonts w:ascii="PT Astra Serif" w:hAnsi="PT Astra Serif"/>
          <w:sz w:val="26"/>
          <w:szCs w:val="26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866464" w:rsidRDefault="001945F5" w:rsidP="008664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 w:cs="Arial"/>
          <w:sz w:val="26"/>
          <w:szCs w:val="26"/>
        </w:rPr>
        <w:t xml:space="preserve">Администрацией муниципального образования город Донской </w:t>
      </w:r>
      <w:r w:rsidR="002F0889" w:rsidRPr="00866464">
        <w:rPr>
          <w:rFonts w:ascii="PT Astra Serif" w:hAnsi="PT Astra Serif" w:cs="Arial"/>
          <w:sz w:val="26"/>
          <w:szCs w:val="26"/>
        </w:rPr>
        <w:t>предоставлен проект</w:t>
      </w:r>
      <w:r w:rsidR="002F0889" w:rsidRPr="00866464">
        <w:rPr>
          <w:rFonts w:ascii="PT Astra Serif" w:hAnsi="PT Astra Serif"/>
          <w:sz w:val="26"/>
          <w:szCs w:val="26"/>
        </w:rPr>
        <w:t xml:space="preserve"> </w:t>
      </w:r>
      <w:r w:rsidR="00743E26" w:rsidRPr="00866464">
        <w:rPr>
          <w:rFonts w:ascii="PT Astra Serif" w:hAnsi="PT Astra Serif"/>
          <w:sz w:val="26"/>
          <w:szCs w:val="26"/>
        </w:rPr>
        <w:t xml:space="preserve">постановления администрации муниципального образования город Донской </w:t>
      </w:r>
      <w:r w:rsidR="005325A4" w:rsidRPr="00866464">
        <w:rPr>
          <w:rFonts w:ascii="PT Astra Serif" w:hAnsi="PT Astra Serif"/>
          <w:sz w:val="26"/>
          <w:szCs w:val="26"/>
        </w:rPr>
        <w:t>«</w:t>
      </w:r>
      <w:r w:rsidR="005325A4" w:rsidRPr="00866464">
        <w:rPr>
          <w:rFonts w:ascii="PT Astra Serif" w:hAnsi="PT Astra Serif" w:cs="Arial"/>
          <w:bCs/>
          <w:color w:val="000000"/>
          <w:sz w:val="26"/>
          <w:szCs w:val="26"/>
        </w:rPr>
        <w:t xml:space="preserve">О внесении изменений в постановление администрации муниципального образования город Донской от 18.01.2023 года № 36 </w:t>
      </w:r>
      <w:r w:rsidR="005325A4" w:rsidRPr="00866464">
        <w:rPr>
          <w:rFonts w:ascii="PT Astra Serif" w:hAnsi="PT Astra Serif"/>
          <w:bCs/>
          <w:color w:val="000000"/>
          <w:sz w:val="26"/>
          <w:szCs w:val="26"/>
        </w:rPr>
        <w:t xml:space="preserve">«Об утверждении муниципальной программы </w:t>
      </w:r>
      <w:r w:rsidR="005325A4" w:rsidRPr="00866464">
        <w:rPr>
          <w:rFonts w:ascii="PT Astra Serif" w:hAnsi="PT Astra Serif"/>
          <w:sz w:val="26"/>
          <w:szCs w:val="26"/>
        </w:rPr>
        <w:t>«Организация отдыха и оздоровления детей в муниципальном образовании город Донской</w:t>
      </w:r>
      <w:r w:rsidR="005325A4" w:rsidRPr="00866464">
        <w:rPr>
          <w:rFonts w:ascii="PT Astra Serif" w:hAnsi="PT Astra Serif" w:cs="Aharoni"/>
          <w:sz w:val="26"/>
          <w:szCs w:val="26"/>
        </w:rPr>
        <w:t>»</w:t>
      </w:r>
      <w:r w:rsidR="00C46524" w:rsidRPr="00866464">
        <w:rPr>
          <w:rFonts w:ascii="PT Astra Serif" w:hAnsi="PT Astra Serif" w:cs="Arial"/>
          <w:sz w:val="26"/>
          <w:szCs w:val="26"/>
        </w:rPr>
        <w:t>.</w:t>
      </w:r>
    </w:p>
    <w:p w:rsidR="00866464" w:rsidRPr="00866464" w:rsidRDefault="00866464" w:rsidP="008664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 xml:space="preserve">Проектом постановления администрации муниципального образования город Донской предлагается внести изменения в муниципальную </w:t>
      </w:r>
      <w:r w:rsidRPr="00866464">
        <w:rPr>
          <w:rFonts w:ascii="PT Astra Serif" w:hAnsi="PT Astra Serif" w:cs="Arial"/>
          <w:bCs/>
          <w:color w:val="000000"/>
          <w:sz w:val="26"/>
          <w:szCs w:val="26"/>
        </w:rPr>
        <w:t xml:space="preserve">программу </w:t>
      </w:r>
      <w:r w:rsidRPr="00866464">
        <w:rPr>
          <w:rFonts w:ascii="PT Astra Serif" w:hAnsi="PT Astra Serif"/>
          <w:bCs/>
          <w:sz w:val="26"/>
          <w:szCs w:val="26"/>
        </w:rPr>
        <w:t>«</w:t>
      </w:r>
      <w:r w:rsidRPr="00866464">
        <w:rPr>
          <w:rFonts w:ascii="PT Astra Serif" w:hAnsi="PT Astra Serif"/>
          <w:sz w:val="26"/>
          <w:szCs w:val="26"/>
        </w:rPr>
        <w:t>Организация отдыха и оздоровления детей в муниципальном образовании город Донской</w:t>
      </w:r>
      <w:r w:rsidRPr="00866464">
        <w:rPr>
          <w:rFonts w:ascii="PT Astra Serif" w:hAnsi="PT Astra Serif" w:cs="Arial"/>
          <w:bCs/>
          <w:sz w:val="26"/>
          <w:szCs w:val="26"/>
        </w:rPr>
        <w:t xml:space="preserve">» (далее – муниципальная программа), с учетом решений </w:t>
      </w:r>
      <w:r w:rsidRPr="00866464">
        <w:rPr>
          <w:rFonts w:ascii="PT Astra Serif" w:hAnsi="PT Astra Serif" w:cs="Arial"/>
          <w:color w:val="000000"/>
          <w:sz w:val="26"/>
          <w:szCs w:val="26"/>
        </w:rPr>
        <w:t xml:space="preserve">Собрания депутатов муниципального образования город Донской </w:t>
      </w:r>
      <w:r w:rsidRPr="00866464">
        <w:rPr>
          <w:rFonts w:ascii="PT Astra Serif" w:hAnsi="PT Astra Serif" w:cs="Arial"/>
          <w:sz w:val="26"/>
          <w:szCs w:val="26"/>
        </w:rPr>
        <w:t>от 23.12.2024 № 4-4 «</w:t>
      </w:r>
      <w:r w:rsidRPr="00866464">
        <w:rPr>
          <w:rFonts w:ascii="PT Astra Serif" w:hAnsi="PT Astra Serif" w:cs="Arial"/>
          <w:color w:val="000000"/>
          <w:sz w:val="26"/>
          <w:szCs w:val="26"/>
        </w:rPr>
        <w:t>О внесении изменений в решение Собрания депутатов муниципального образования город Донской</w:t>
      </w:r>
      <w:r w:rsidRPr="00866464">
        <w:rPr>
          <w:rFonts w:ascii="PT Astra Serif" w:hAnsi="PT Astra Serif" w:cs="Arial"/>
          <w:sz w:val="26"/>
          <w:szCs w:val="26"/>
        </w:rPr>
        <w:t xml:space="preserve"> </w:t>
      </w:r>
      <w:r w:rsidRPr="00866464">
        <w:rPr>
          <w:rFonts w:ascii="PT Astra Serif" w:hAnsi="PT Astra Serif" w:cs="Arial"/>
          <w:color w:val="000000"/>
          <w:sz w:val="26"/>
          <w:szCs w:val="26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Pr="00866464">
        <w:rPr>
          <w:rFonts w:ascii="PT Astra Serif" w:hAnsi="PT Astra Serif"/>
          <w:sz w:val="26"/>
          <w:szCs w:val="26"/>
        </w:rPr>
        <w:t xml:space="preserve"> и </w:t>
      </w:r>
      <w:r w:rsidRPr="00866464">
        <w:rPr>
          <w:rFonts w:ascii="PT Astra Serif" w:hAnsi="PT Astra Serif" w:cs="Arial"/>
          <w:color w:val="000000"/>
          <w:sz w:val="26"/>
          <w:szCs w:val="26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Pr="00866464">
        <w:rPr>
          <w:rFonts w:ascii="PT Astra Serif" w:hAnsi="PT Astra Serif" w:cs="Arial"/>
          <w:color w:val="030303"/>
          <w:sz w:val="26"/>
          <w:szCs w:val="26"/>
        </w:rPr>
        <w:t>.</w:t>
      </w:r>
    </w:p>
    <w:p w:rsidR="005325A4" w:rsidRPr="00866464" w:rsidRDefault="00866464" w:rsidP="00866464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66464">
        <w:rPr>
          <w:rFonts w:ascii="PT Astra Serif" w:hAnsi="PT Astra Serif"/>
          <w:bCs/>
          <w:sz w:val="26"/>
          <w:szCs w:val="26"/>
        </w:rPr>
        <w:t xml:space="preserve">Финансовое обеспечение муниципальной программы на весь период реализации предлагается увеличить с 72 574,14425 </w:t>
      </w:r>
      <w:r w:rsidRPr="00866464">
        <w:rPr>
          <w:rFonts w:ascii="PT Astra Serif" w:hAnsi="PT Astra Serif"/>
          <w:sz w:val="26"/>
          <w:szCs w:val="26"/>
        </w:rPr>
        <w:t>тыс. рублей до 96 908,83343 тыс. рублей, на 24 334,68918 тыс. рублей или на 33,5%.</w:t>
      </w:r>
    </w:p>
    <w:p w:rsidR="00BE10F4" w:rsidRPr="00866464" w:rsidRDefault="005325A4" w:rsidP="0086646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>Изменения в финансировании муниципальной программы</w:t>
      </w:r>
      <w:r w:rsidR="00BE10F4" w:rsidRPr="00866464">
        <w:rPr>
          <w:rFonts w:ascii="PT Astra Serif" w:hAnsi="PT Astra Serif"/>
          <w:sz w:val="26"/>
          <w:szCs w:val="26"/>
        </w:rPr>
        <w:t xml:space="preserve"> по годам:</w:t>
      </w:r>
    </w:p>
    <w:p w:rsidR="00BE10F4" w:rsidRPr="00866464" w:rsidRDefault="00BE10F4" w:rsidP="00866464">
      <w:pPr>
        <w:pStyle w:val="aff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 xml:space="preserve">2024 год: запланировано увеличение финансирования на </w:t>
      </w:r>
      <w:r w:rsidR="00866464" w:rsidRPr="00866464">
        <w:rPr>
          <w:rFonts w:ascii="PT Astra Serif" w:hAnsi="PT Astra Serif" w:cs="Arial"/>
          <w:color w:val="030303"/>
          <w:sz w:val="26"/>
          <w:szCs w:val="26"/>
        </w:rPr>
        <w:t>474,0</w:t>
      </w:r>
      <w:r w:rsidR="009F74AB" w:rsidRPr="00866464">
        <w:rPr>
          <w:rFonts w:ascii="PT Astra Serif" w:hAnsi="PT Astra Serif" w:cs="Arial"/>
          <w:color w:val="030303"/>
          <w:sz w:val="26"/>
          <w:szCs w:val="26"/>
        </w:rPr>
        <w:t xml:space="preserve"> </w:t>
      </w:r>
      <w:r w:rsidRPr="00866464">
        <w:rPr>
          <w:rFonts w:ascii="PT Astra Serif" w:hAnsi="PT Astra Serif" w:cs="Arial"/>
          <w:color w:val="030303"/>
          <w:sz w:val="26"/>
          <w:szCs w:val="26"/>
        </w:rPr>
        <w:t xml:space="preserve">тыс. рублей или на </w:t>
      </w:r>
      <w:r w:rsidR="00866464" w:rsidRPr="00866464">
        <w:rPr>
          <w:rFonts w:ascii="PT Astra Serif" w:hAnsi="PT Astra Serif" w:cs="Arial"/>
          <w:color w:val="030303"/>
          <w:sz w:val="26"/>
          <w:szCs w:val="26"/>
        </w:rPr>
        <w:t>3,1</w:t>
      </w:r>
      <w:r w:rsidRPr="00866464">
        <w:rPr>
          <w:rFonts w:ascii="PT Astra Serif" w:hAnsi="PT Astra Serif" w:cs="Arial"/>
          <w:color w:val="030303"/>
          <w:sz w:val="26"/>
          <w:szCs w:val="26"/>
        </w:rPr>
        <w:t>%;</w:t>
      </w:r>
    </w:p>
    <w:p w:rsidR="005325A4" w:rsidRPr="00866464" w:rsidRDefault="00BE10F4" w:rsidP="00866464">
      <w:pPr>
        <w:pStyle w:val="aff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 xml:space="preserve">2025 год: запланировано увеличение финансирования на </w:t>
      </w:r>
      <w:r w:rsidR="00866464" w:rsidRPr="00866464">
        <w:rPr>
          <w:rFonts w:ascii="PT Astra Serif" w:hAnsi="PT Astra Serif" w:cs="Arial"/>
          <w:color w:val="030303"/>
          <w:sz w:val="26"/>
          <w:szCs w:val="26"/>
        </w:rPr>
        <w:t>1 246,8</w:t>
      </w:r>
      <w:r w:rsidRPr="00866464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866464" w:rsidRPr="00866464">
        <w:rPr>
          <w:rFonts w:ascii="PT Astra Serif" w:hAnsi="PT Astra Serif" w:cs="Arial"/>
          <w:color w:val="030303"/>
          <w:sz w:val="26"/>
          <w:szCs w:val="26"/>
        </w:rPr>
        <w:t>8,1</w:t>
      </w:r>
      <w:r w:rsidRPr="00866464">
        <w:rPr>
          <w:rFonts w:ascii="PT Astra Serif" w:hAnsi="PT Astra Serif" w:cs="Arial"/>
          <w:color w:val="030303"/>
          <w:sz w:val="26"/>
          <w:szCs w:val="26"/>
        </w:rPr>
        <w:t>%;</w:t>
      </w:r>
    </w:p>
    <w:p w:rsidR="00C205CD" w:rsidRPr="00866464" w:rsidRDefault="00BE10F4" w:rsidP="00866464">
      <w:pPr>
        <w:pStyle w:val="aff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 xml:space="preserve">2026 год: запланировано увеличение финансирования на </w:t>
      </w:r>
      <w:r w:rsidR="00866464" w:rsidRPr="00866464">
        <w:rPr>
          <w:rFonts w:ascii="PT Astra Serif" w:hAnsi="PT Astra Serif" w:cs="Arial"/>
          <w:color w:val="030303"/>
          <w:sz w:val="26"/>
          <w:szCs w:val="26"/>
        </w:rPr>
        <w:t>2 770,8</w:t>
      </w:r>
      <w:r w:rsidRPr="00866464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866464" w:rsidRPr="00866464">
        <w:rPr>
          <w:rFonts w:ascii="PT Astra Serif" w:hAnsi="PT Astra Serif" w:cs="Arial"/>
          <w:color w:val="030303"/>
          <w:sz w:val="26"/>
          <w:szCs w:val="26"/>
        </w:rPr>
        <w:t>18,0</w:t>
      </w:r>
      <w:r w:rsidRPr="00866464">
        <w:rPr>
          <w:rFonts w:ascii="PT Astra Serif" w:hAnsi="PT Astra Serif" w:cs="Arial"/>
          <w:color w:val="030303"/>
          <w:sz w:val="26"/>
          <w:szCs w:val="26"/>
        </w:rPr>
        <w:t>%.</w:t>
      </w:r>
    </w:p>
    <w:p w:rsidR="00866464" w:rsidRPr="00866464" w:rsidRDefault="00866464" w:rsidP="0086646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>Проектом изменений программы предусмотрены показатели, а также финансирование на 2027 год, всего в сумме 19 843,32594 тыс. рублей</w:t>
      </w:r>
      <w:r w:rsidRPr="00866464">
        <w:rPr>
          <w:rFonts w:ascii="PT Astra Serif" w:hAnsi="PT Astra Serif"/>
          <w:sz w:val="26"/>
          <w:szCs w:val="26"/>
        </w:rPr>
        <w:t xml:space="preserve"> </w:t>
      </w:r>
    </w:p>
    <w:p w:rsidR="005325A4" w:rsidRPr="00866464" w:rsidRDefault="005325A4" w:rsidP="0086646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>Экспертизой не выявлено нарушений законодательства.</w:t>
      </w:r>
    </w:p>
    <w:p w:rsidR="00B00E33" w:rsidRDefault="001C555C" w:rsidP="0086646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 xml:space="preserve">По результатам проведенной экспертизы Проекта </w:t>
      </w:r>
      <w:r w:rsidR="00E16012" w:rsidRPr="00866464">
        <w:rPr>
          <w:rFonts w:ascii="PT Astra Serif" w:hAnsi="PT Astra Serif"/>
          <w:sz w:val="26"/>
          <w:szCs w:val="26"/>
        </w:rPr>
        <w:t xml:space="preserve">изменений </w:t>
      </w:r>
      <w:r w:rsidRPr="00866464">
        <w:rPr>
          <w:rFonts w:ascii="PT Astra Serif" w:hAnsi="PT Astra Serif"/>
          <w:sz w:val="26"/>
          <w:szCs w:val="26"/>
        </w:rPr>
        <w:t>программы направ</w:t>
      </w:r>
      <w:r w:rsidR="00866464" w:rsidRPr="00866464">
        <w:rPr>
          <w:rFonts w:ascii="PT Astra Serif" w:hAnsi="PT Astra Serif"/>
          <w:sz w:val="26"/>
          <w:szCs w:val="26"/>
        </w:rPr>
        <w:t>лено</w:t>
      </w:r>
      <w:r w:rsidRPr="00866464">
        <w:rPr>
          <w:rFonts w:ascii="PT Astra Serif" w:hAnsi="PT Astra Serif"/>
          <w:sz w:val="26"/>
          <w:szCs w:val="26"/>
        </w:rPr>
        <w:t xml:space="preserve"> заключение в адрес администрации муниципального образования город Донской.</w:t>
      </w:r>
    </w:p>
    <w:p w:rsidR="00866464" w:rsidRPr="00866464" w:rsidRDefault="00866464" w:rsidP="00866464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C51A6D" w:rsidRPr="00866464" w:rsidRDefault="00C51A6D" w:rsidP="00866464">
      <w:pPr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>Председатель контрольно-счетной комиссии</w:t>
      </w:r>
    </w:p>
    <w:p w:rsidR="00B00D70" w:rsidRPr="00866464" w:rsidRDefault="00C51A6D" w:rsidP="00866464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866464">
        <w:rPr>
          <w:rFonts w:ascii="PT Astra Serif" w:hAnsi="PT Astra Serif"/>
          <w:sz w:val="26"/>
          <w:szCs w:val="26"/>
        </w:rPr>
        <w:t xml:space="preserve">муниципального образования город Донской </w:t>
      </w:r>
      <w:r w:rsidR="00497A34" w:rsidRPr="00866464">
        <w:rPr>
          <w:rFonts w:ascii="PT Astra Serif" w:hAnsi="PT Astra Serif"/>
          <w:sz w:val="26"/>
          <w:szCs w:val="26"/>
        </w:rPr>
        <w:t xml:space="preserve">        </w:t>
      </w:r>
    </w:p>
    <w:p w:rsidR="009C7D98" w:rsidRPr="00866464" w:rsidRDefault="00C51A6D" w:rsidP="00866464">
      <w:pPr>
        <w:pStyle w:val="af4"/>
        <w:spacing w:after="0"/>
        <w:jc w:val="both"/>
        <w:rPr>
          <w:rFonts w:ascii="PT Astra Serif" w:hAnsi="PT Astra Serif"/>
          <w:sz w:val="26"/>
          <w:szCs w:val="26"/>
          <w:lang w:val="en-US"/>
        </w:rPr>
      </w:pPr>
      <w:r w:rsidRPr="00866464">
        <w:rPr>
          <w:rFonts w:ascii="PT Astra Serif" w:hAnsi="PT Astra Serif"/>
          <w:sz w:val="26"/>
          <w:szCs w:val="26"/>
        </w:rPr>
        <w:t xml:space="preserve">Т.И. </w:t>
      </w:r>
      <w:proofErr w:type="spellStart"/>
      <w:r w:rsidRPr="00866464">
        <w:rPr>
          <w:rFonts w:ascii="PT Astra Serif" w:hAnsi="PT Astra Serif"/>
          <w:sz w:val="26"/>
          <w:szCs w:val="26"/>
        </w:rPr>
        <w:t>Зыбайло</w:t>
      </w:r>
      <w:proofErr w:type="spellEnd"/>
      <w:r w:rsidR="00604282" w:rsidRPr="00866464">
        <w:rPr>
          <w:rFonts w:ascii="PT Astra Serif" w:hAnsi="PT Astra Serif"/>
          <w:sz w:val="26"/>
          <w:szCs w:val="26"/>
        </w:rPr>
        <w:t xml:space="preserve"> </w:t>
      </w:r>
    </w:p>
    <w:sectPr w:rsidR="009C7D98" w:rsidRPr="00866464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51" w:rsidRDefault="00317751" w:rsidP="00460B78">
      <w:r>
        <w:separator/>
      </w:r>
    </w:p>
  </w:endnote>
  <w:endnote w:type="continuationSeparator" w:id="0">
    <w:p w:rsidR="00317751" w:rsidRDefault="00317751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51" w:rsidRDefault="00317751" w:rsidP="00460B78">
      <w:r>
        <w:separator/>
      </w:r>
    </w:p>
  </w:footnote>
  <w:footnote w:type="continuationSeparator" w:id="0">
    <w:p w:rsidR="00317751" w:rsidRDefault="00317751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464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E40AAC"/>
    <w:multiLevelType w:val="hybridMultilevel"/>
    <w:tmpl w:val="4AD8C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E165A3"/>
    <w:multiLevelType w:val="hybridMultilevel"/>
    <w:tmpl w:val="F5A67D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3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8"/>
  </w:num>
  <w:num w:numId="7">
    <w:abstractNumId w:val="20"/>
  </w:num>
  <w:num w:numId="8">
    <w:abstractNumId w:val="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751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46F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5A4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6D07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05DD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464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4AB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E773B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10F4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77B53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574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6AF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48AD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0B04C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EB4E-FABC-45CD-A7C9-A11E3619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2024-03-04T09:50:00Z</cp:lastPrinted>
  <dcterms:created xsi:type="dcterms:W3CDTF">2025-03-07T07:41:00Z</dcterms:created>
  <dcterms:modified xsi:type="dcterms:W3CDTF">2025-03-07T07:41:00Z</dcterms:modified>
</cp:coreProperties>
</file>