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b w:val="1"/>
          <w:spacing w:val="0"/>
          <w:sz w:val="28"/>
        </w:rPr>
        <w:t>О проведении аукциона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в электронной форме </w:t>
      </w:r>
      <w:r>
        <w:rPr>
          <w:rFonts w:ascii="PT Astra Serif" w:hAnsi="PT Astra Serif"/>
          <w:b w:val="1"/>
          <w:spacing w:val="0"/>
          <w:sz w:val="28"/>
        </w:rPr>
        <w:t>по продаже права на заключение договор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 xml:space="preserve"> аренды земельн</w:t>
      </w:r>
      <w:r>
        <w:rPr>
          <w:rFonts w:ascii="PT Astra Serif" w:hAnsi="PT Astra Serif"/>
          <w:b w:val="1"/>
          <w:spacing w:val="0"/>
          <w:sz w:val="28"/>
        </w:rPr>
        <w:t>ых</w:t>
      </w:r>
      <w:r>
        <w:rPr>
          <w:rFonts w:ascii="PT Astra Serif" w:hAnsi="PT Astra Serif"/>
          <w:b w:val="1"/>
          <w:spacing w:val="0"/>
          <w:sz w:val="28"/>
        </w:rPr>
        <w:t xml:space="preserve"> участ</w:t>
      </w:r>
      <w:r>
        <w:rPr>
          <w:rFonts w:ascii="PT Astra Serif" w:hAnsi="PT Astra Serif"/>
          <w:b w:val="1"/>
          <w:spacing w:val="0"/>
          <w:sz w:val="28"/>
        </w:rPr>
        <w:t>к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>, расположенн</w:t>
      </w:r>
      <w:r>
        <w:rPr>
          <w:rFonts w:ascii="PT Astra Serif" w:hAnsi="PT Astra Serif"/>
          <w:b w:val="1"/>
          <w:spacing w:val="0"/>
          <w:sz w:val="28"/>
        </w:rPr>
        <w:t>ых</w:t>
      </w:r>
    </w:p>
    <w:p w14:paraId="0B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 xml:space="preserve"> 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</w:t>
      </w:r>
    </w:p>
    <w:p w14:paraId="0C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>
        <w:rPr>
          <w:rFonts w:ascii="PT Astra Serif" w:hAnsi="PT Astra Serif"/>
          <w:spacing w:val="0"/>
          <w:sz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>
        <w:rPr>
          <w:rFonts w:ascii="PT Astra Serif" w:hAnsi="PT Astra Serif"/>
          <w:spacing w:val="0"/>
          <w:sz w:val="28"/>
        </w:rPr>
        <w:t xml:space="preserve">, 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0F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:</w:t>
      </w:r>
    </w:p>
    <w:p w14:paraId="10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организовать </w:t>
      </w:r>
      <w:r>
        <w:rPr>
          <w:rFonts w:ascii="PT Astra Serif" w:hAnsi="PT Astra Serif"/>
          <w:sz w:val="28"/>
        </w:rPr>
        <w:t xml:space="preserve">аукцион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(открытый по составу участников и по форме подачи заявок) 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из земель населенных пунктов</w:t>
      </w:r>
      <w:r>
        <w:rPr>
          <w:rFonts w:ascii="PT Astra Serif" w:hAnsi="PT Astra Serif"/>
          <w:sz w:val="28"/>
        </w:rPr>
        <w:t>:</w:t>
      </w:r>
    </w:p>
    <w:p w14:paraId="11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110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267</w:t>
      </w:r>
      <w:r>
        <w:rPr>
          <w:rFonts w:ascii="PT Astra Serif" w:hAnsi="PT Astra Serif"/>
          <w:sz w:val="28"/>
        </w:rPr>
        <w:t>, местоположение: Тульская обл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, г. Донской, </w:t>
      </w:r>
      <w:r>
        <w:rPr>
          <w:rFonts w:ascii="PT Astra Serif" w:hAnsi="PT Astra Serif"/>
          <w:sz w:val="28"/>
        </w:rPr>
        <w:t xml:space="preserve">примерно в 85 м на северо-восток от жилого дома, находящегося по адресу: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Северо-Задонск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 xml:space="preserve">л. </w:t>
      </w:r>
      <w:r>
        <w:rPr>
          <w:rFonts w:ascii="PT Astra Serif" w:hAnsi="PT Astra Serif"/>
          <w:sz w:val="28"/>
        </w:rPr>
        <w:t>Первомайская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д. 1,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770</w:t>
      </w:r>
      <w:r>
        <w:rPr>
          <w:rFonts w:ascii="PT Astra Serif" w:hAnsi="PT Astra Serif"/>
          <w:sz w:val="28"/>
        </w:rPr>
        <w:t>,0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 xml:space="preserve">для </w:t>
      </w:r>
      <w:r>
        <w:rPr>
          <w:rFonts w:ascii="PT Astra Serif" w:hAnsi="PT Astra Serif"/>
          <w:sz w:val="28"/>
        </w:rPr>
        <w:t>строительства торгового комплекса</w:t>
      </w:r>
      <w:r>
        <w:rPr>
          <w:rFonts w:ascii="PT Astra Serif" w:hAnsi="PT Astra Serif"/>
          <w:sz w:val="28"/>
        </w:rPr>
        <w:t>;</w:t>
      </w:r>
    </w:p>
    <w:p w14:paraId="12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020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Никольская</w:t>
      </w:r>
      <w:r>
        <w:rPr>
          <w:rFonts w:ascii="PT Astra Serif" w:hAnsi="PT Astra Serif"/>
          <w:sz w:val="28"/>
        </w:rPr>
        <w:t xml:space="preserve">, площадью </w:t>
      </w:r>
      <w:r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>27112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гостиничное обслуживание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40106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 xml:space="preserve">, местоположение: </w:t>
      </w:r>
      <w:r>
        <w:rPr>
          <w:rFonts w:ascii="PT Astra Serif" w:hAnsi="PT Astra Serif"/>
          <w:sz w:val="28"/>
        </w:rPr>
        <w:t xml:space="preserve">Российская Федерация, </w:t>
      </w:r>
      <w:r>
        <w:rPr>
          <w:rFonts w:ascii="PT Astra Serif" w:hAnsi="PT Astra Serif"/>
          <w:sz w:val="28"/>
        </w:rPr>
        <w:t xml:space="preserve">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Центральный,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ривокзальная</w:t>
      </w:r>
      <w:r>
        <w:rPr>
          <w:rFonts w:ascii="PT Astra Serif" w:hAnsi="PT Astra Serif"/>
          <w:sz w:val="28"/>
        </w:rPr>
        <w:t xml:space="preserve">, площадью </w:t>
      </w:r>
      <w:r>
        <w:rPr>
          <w:rFonts w:ascii="PT Astra Serif" w:hAnsi="PT Astra Serif"/>
          <w:sz w:val="28"/>
        </w:rPr>
        <w:t>78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служебные гаражи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205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34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ул. Красный Горняк-1,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 xml:space="preserve">                   </w:t>
      </w:r>
      <w:r>
        <w:rPr>
          <w:rFonts w:ascii="PT Astra Serif" w:hAnsi="PT Astra Serif"/>
          <w:sz w:val="28"/>
        </w:rPr>
        <w:t>4175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склады</w:t>
      </w:r>
      <w:r>
        <w:rPr>
          <w:rFonts w:ascii="PT Astra Serif" w:hAnsi="PT Astra Serif"/>
          <w:sz w:val="28"/>
        </w:rPr>
        <w:t>;</w:t>
      </w:r>
    </w:p>
    <w:p w14:paraId="15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 xml:space="preserve">71:26:060101:803, местоположение: Российская Федерация,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Северо-Задонск</w:t>
      </w:r>
      <w:r>
        <w:rPr>
          <w:rFonts w:ascii="PT Astra Serif" w:hAnsi="PT Astra Serif"/>
          <w:sz w:val="28"/>
        </w:rPr>
        <w:t xml:space="preserve">, ул. </w:t>
      </w:r>
      <w:r>
        <w:rPr>
          <w:rFonts w:ascii="PT Astra Serif" w:hAnsi="PT Astra Serif"/>
          <w:sz w:val="28"/>
        </w:rPr>
        <w:t>Шахтная</w:t>
      </w:r>
      <w:r>
        <w:rPr>
          <w:rFonts w:ascii="PT Astra Serif" w:hAnsi="PT Astra Serif"/>
          <w:sz w:val="28"/>
        </w:rPr>
        <w:t>, площадью</w:t>
      </w:r>
      <w:r>
        <w:rPr>
          <w:rFonts w:ascii="PT Astra Serif" w:hAnsi="PT Astra Serif"/>
          <w:sz w:val="28"/>
        </w:rPr>
        <w:t xml:space="preserve"> 1092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6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 xml:space="preserve">71:26:070202:1833, местоположение: Российская Федерация,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Задонье</w:t>
      </w:r>
      <w:r>
        <w:rPr>
          <w:rFonts w:ascii="PT Astra Serif" w:hAnsi="PT Astra Serif"/>
          <w:sz w:val="28"/>
        </w:rPr>
        <w:t xml:space="preserve">,   </w:t>
      </w:r>
      <w:r>
        <w:rPr>
          <w:rFonts w:ascii="PT Astra Serif" w:hAnsi="PT Astra Serif"/>
          <w:sz w:val="28"/>
        </w:rPr>
        <w:t xml:space="preserve">                    ул. Горького, площадью 1100,0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7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71:26:070</w:t>
      </w:r>
      <w:r>
        <w:rPr>
          <w:rFonts w:ascii="PT Astra Serif" w:hAnsi="PT Astra Serif"/>
          <w:sz w:val="28"/>
        </w:rPr>
        <w:t>106</w:t>
      </w:r>
      <w:r>
        <w:rPr>
          <w:rFonts w:ascii="PT Astra Serif" w:hAnsi="PT Astra Serif"/>
          <w:sz w:val="28"/>
        </w:rPr>
        <w:t>2:1</w:t>
      </w:r>
      <w:r>
        <w:rPr>
          <w:rFonts w:ascii="PT Astra Serif" w:hAnsi="PT Astra Serif"/>
          <w:sz w:val="28"/>
        </w:rPr>
        <w:t>122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Новоугольный</w:t>
      </w:r>
      <w:r>
        <w:rPr>
          <w:rFonts w:ascii="PT Astra Serif" w:hAnsi="PT Astra Serif"/>
          <w:sz w:val="28"/>
        </w:rPr>
        <w:t xml:space="preserve">, ул. </w:t>
      </w:r>
      <w:r>
        <w:rPr>
          <w:rFonts w:ascii="PT Astra Serif" w:hAnsi="PT Astra Serif"/>
          <w:sz w:val="28"/>
        </w:rPr>
        <w:t>Ленина</w:t>
      </w:r>
      <w:r>
        <w:rPr>
          <w:rFonts w:ascii="PT Astra Serif" w:hAnsi="PT Astra Serif"/>
          <w:sz w:val="28"/>
        </w:rPr>
        <w:t>, площадью 1</w:t>
      </w:r>
      <w:r>
        <w:rPr>
          <w:rFonts w:ascii="PT Astra Serif" w:hAnsi="PT Astra Serif"/>
          <w:sz w:val="28"/>
        </w:rPr>
        <w:t>304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8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 xml:space="preserve">71:26:070201:378, местоположение: Российская Федерация,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Задонье</w:t>
      </w:r>
      <w:r>
        <w:rPr>
          <w:rFonts w:ascii="PT Astra Serif" w:hAnsi="PT Astra Serif"/>
          <w:sz w:val="28"/>
        </w:rPr>
        <w:t xml:space="preserve">, ул. Трудовая, площадью 1500,0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личного подсобного хозяйства в границах населенного пункта</w:t>
      </w:r>
      <w:r>
        <w:rPr>
          <w:rFonts w:ascii="PT Astra Serif" w:hAnsi="PT Astra Serif"/>
          <w:sz w:val="28"/>
        </w:rPr>
        <w:t>;</w:t>
      </w:r>
    </w:p>
    <w:p w14:paraId="19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71:26:070201:37</w:t>
      </w:r>
      <w:r>
        <w:rPr>
          <w:rFonts w:ascii="PT Astra Serif" w:hAnsi="PT Astra Serif"/>
          <w:sz w:val="28"/>
        </w:rPr>
        <w:t>9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, местоположение: Российская Федерация,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Задонье</w:t>
      </w:r>
      <w:r>
        <w:rPr>
          <w:rFonts w:ascii="PT Astra Serif" w:hAnsi="PT Astra Serif"/>
          <w:sz w:val="28"/>
        </w:rPr>
        <w:t xml:space="preserve">, ул. Трудовая, площадью 1500,0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ведения личного подсобного хозяйства в границах населенного пункта</w:t>
      </w:r>
      <w:r>
        <w:rPr>
          <w:rFonts w:ascii="PT Astra Serif" w:hAnsi="PT Astra Serif"/>
          <w:sz w:val="28"/>
        </w:rPr>
        <w:t>;</w:t>
      </w:r>
    </w:p>
    <w:p w14:paraId="1A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 xml:space="preserve">71:26:070112:1239, местоположение: Российская Федерация,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Новоугольный</w:t>
      </w:r>
      <w:r>
        <w:rPr>
          <w:rFonts w:ascii="PT Astra Serif" w:hAnsi="PT Astra Serif"/>
          <w:sz w:val="28"/>
        </w:rPr>
        <w:t xml:space="preserve">,   </w:t>
      </w:r>
      <w:r>
        <w:rPr>
          <w:rFonts w:ascii="PT Astra Serif" w:hAnsi="PT Astra Serif"/>
          <w:sz w:val="28"/>
        </w:rPr>
        <w:t xml:space="preserve">                    ул. </w:t>
      </w:r>
      <w:r>
        <w:rPr>
          <w:rFonts w:ascii="PT Astra Serif" w:hAnsi="PT Astra Serif"/>
          <w:sz w:val="28"/>
        </w:rPr>
        <w:t>Летняя сцена</w:t>
      </w:r>
      <w:r>
        <w:rPr>
          <w:rFonts w:ascii="PT Astra Serif" w:hAnsi="PT Astra Serif"/>
          <w:sz w:val="28"/>
        </w:rPr>
        <w:t>, площадью 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00,0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B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 xml:space="preserve">71:26:070112:1238, местоположение: Российская Федерация,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Новоугольный</w:t>
      </w:r>
      <w:r>
        <w:rPr>
          <w:rFonts w:ascii="PT Astra Serif" w:hAnsi="PT Astra Serif"/>
          <w:sz w:val="28"/>
        </w:rPr>
        <w:t xml:space="preserve">,   </w:t>
      </w:r>
      <w:r>
        <w:rPr>
          <w:rFonts w:ascii="PT Astra Serif" w:hAnsi="PT Astra Serif"/>
          <w:sz w:val="28"/>
        </w:rPr>
        <w:t xml:space="preserve">                    ул. Белякова, площадью 758,0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индивидуального жилищного строительства</w:t>
      </w:r>
      <w:r>
        <w:rPr>
          <w:rFonts w:ascii="PT Astra Serif" w:hAnsi="PT Astra Serif"/>
          <w:sz w:val="28"/>
        </w:rPr>
        <w:t>;</w:t>
      </w:r>
    </w:p>
    <w:p w14:paraId="1C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 xml:space="preserve">71:26:020204:9,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Ленина, д. 7, площадью 1585,0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для производственных целей</w:t>
      </w:r>
      <w:r>
        <w:rPr>
          <w:rFonts w:ascii="PT Astra Serif" w:hAnsi="PT Astra Serif"/>
          <w:sz w:val="28"/>
        </w:rPr>
        <w:t>;</w:t>
      </w:r>
    </w:p>
    <w:p w14:paraId="1D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</w:p>
    <w:p w14:paraId="1E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</w:p>
    <w:p w14:paraId="1F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разместить извещение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на официальном сайте Российской Федерации в сети Интернет </w:t>
      </w:r>
      <w:r>
        <w:rPr>
          <w:rStyle w:val="Style_2_ch"/>
          <w:rFonts w:ascii="PT Astra Serif" w:hAnsi="PT Astra Serif"/>
          <w:color w:val="000000"/>
          <w:sz w:val="28"/>
        </w:rPr>
        <w:fldChar w:fldCharType="begin"/>
      </w:r>
      <w:r>
        <w:rPr>
          <w:rStyle w:val="Style_2_ch"/>
          <w:rFonts w:ascii="PT Astra Serif" w:hAnsi="PT Astra Serif"/>
          <w:color w:val="000000"/>
          <w:sz w:val="28"/>
        </w:rPr>
        <w:instrText>HYPERLINK "http://www.torgi.gov.ru"</w:instrText>
      </w:r>
      <w:r>
        <w:rPr>
          <w:rStyle w:val="Style_2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2_ch"/>
          <w:rFonts w:ascii="PT Astra Serif" w:hAnsi="PT Astra Serif"/>
          <w:color w:val="000000"/>
          <w:sz w:val="28"/>
        </w:rPr>
        <w:t>www.torgi.gov.ru</w:t>
      </w:r>
      <w:r>
        <w:rPr>
          <w:rStyle w:val="Style_2_ch"/>
          <w:rFonts w:ascii="PT Astra Serif" w:hAnsi="PT Astra Serif"/>
          <w:color w:val="000000"/>
          <w:sz w:val="28"/>
        </w:rPr>
        <w:fldChar w:fldCharType="end"/>
      </w:r>
      <w:r>
        <w:rPr>
          <w:rStyle w:val="Style_2_ch"/>
          <w:rFonts w:ascii="PT Astra Serif" w:hAnsi="PT Astra Serif"/>
          <w:color w:val="000000"/>
          <w:sz w:val="28"/>
        </w:rPr>
        <w:t xml:space="preserve"> </w:t>
      </w:r>
      <w:r>
        <w:rPr>
          <w:rStyle w:val="Style_2_ch"/>
          <w:rFonts w:ascii="PT Astra Serif" w:hAnsi="PT Astra Serif"/>
          <w:color w:val="000000"/>
          <w:sz w:val="28"/>
          <w:u w:val="none"/>
        </w:rPr>
        <w:t xml:space="preserve">и </w:t>
      </w:r>
      <w:r>
        <w:rPr>
          <w:rFonts w:ascii="PT Astra Serif" w:hAnsi="PT Astra Serif"/>
          <w:sz w:val="28"/>
        </w:rPr>
        <w:t xml:space="preserve"> на электронной площадке ООО «Электронная торговая площадка ГПБ» в сети «Интернет»  </w:t>
      </w:r>
      <w:r>
        <w:rPr>
          <w:rFonts w:ascii="PT Astra Serif" w:hAnsi="PT Astra Serif"/>
          <w:sz w:val="28"/>
          <w:u w:val="single"/>
        </w:rPr>
        <w:t>http</w:t>
      </w:r>
      <w:r>
        <w:rPr>
          <w:rFonts w:ascii="PT Astra Serif" w:hAnsi="PT Astra Serif"/>
          <w:sz w:val="28"/>
          <w:u w:val="single"/>
        </w:rPr>
        <w:t>://</w:t>
      </w:r>
      <w:r>
        <w:rPr>
          <w:rFonts w:ascii="PT Astra Serif" w:hAnsi="PT Astra Serif"/>
          <w:sz w:val="28"/>
          <w:u w:val="single"/>
        </w:rPr>
        <w:t>etpgpb</w:t>
      </w:r>
      <w:r>
        <w:rPr>
          <w:rFonts w:ascii="PT Astra Serif" w:hAnsi="PT Astra Serif"/>
          <w:sz w:val="28"/>
          <w:u w:val="single"/>
        </w:rPr>
        <w:t>.</w:t>
      </w:r>
      <w:r>
        <w:rPr>
          <w:rFonts w:ascii="PT Astra Serif" w:hAnsi="PT Astra Serif"/>
          <w:sz w:val="28"/>
          <w:u w:val="single"/>
        </w:rPr>
        <w:t>ru</w:t>
      </w:r>
      <w:r>
        <w:rPr>
          <w:rFonts w:ascii="PT Astra Serif" w:hAnsi="PT Astra Serif"/>
          <w:sz w:val="28"/>
          <w:u w:val="single"/>
        </w:rPr>
        <w:t>/.</w:t>
      </w:r>
    </w:p>
    <w:p w14:paraId="20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информационное сообщение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21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3</w:t>
      </w:r>
      <w:r>
        <w:rPr>
          <w:rFonts w:ascii="PT Astra Serif" w:hAnsi="PT Astra Serif"/>
          <w:spacing w:val="0"/>
          <w:sz w:val="28"/>
        </w:rPr>
        <w:t xml:space="preserve">.    Постановление вступает в силу со </w:t>
      </w:r>
      <w:r>
        <w:rPr>
          <w:rFonts w:ascii="PT Astra Serif" w:hAnsi="PT Astra Serif"/>
          <w:spacing w:val="0"/>
          <w:sz w:val="28"/>
        </w:rPr>
        <w:t>дня  подписания</w:t>
      </w:r>
      <w:r>
        <w:rPr>
          <w:rFonts w:ascii="PT Astra Serif" w:hAnsi="PT Astra Serif"/>
          <w:spacing w:val="0"/>
          <w:sz w:val="28"/>
        </w:rPr>
        <w:t>.</w:t>
      </w:r>
    </w:p>
    <w:p w14:paraId="22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23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tbl>
      <w:tblPr>
        <w:tblStyle w:val="Style_3"/>
        <w:tblLayout w:type="fixed"/>
      </w:tblPr>
      <w:tblGrid>
        <w:gridCol w:w="4786"/>
        <w:gridCol w:w="4820"/>
      </w:tblGrid>
      <w:tr>
        <w:tc>
          <w:tcPr>
            <w:tcW w:type="dxa" w:w="4786"/>
          </w:tcPr>
          <w:p w14:paraId="24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25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26000000">
            <w:pPr>
              <w:spacing w:after="0"/>
              <w:ind w:right="-1087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4820"/>
          </w:tcPr>
          <w:p w14:paraId="27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28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29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С.Г. Кулик</w:t>
            </w:r>
          </w:p>
        </w:tc>
      </w:tr>
    </w:tbl>
    <w:p w14:paraId="2A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ConsPlusTitle"/>
    <w:link w:val="Style_14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14_ch" w:type="character">
    <w:name w:val="ConsPlusTitle"/>
    <w:link w:val="Style_14"/>
    <w:rPr>
      <w:rFonts w:ascii="Times New Roman" w:hAnsi="Times New Roman"/>
      <w:b w:val="1"/>
      <w:sz w:val="28"/>
    </w:rPr>
  </w:style>
  <w:style w:styleId="Style_2" w:type="paragraph">
    <w:name w:val="Hyperlink"/>
    <w:basedOn w:val="Style_15"/>
    <w:link w:val="Style_2_ch"/>
    <w:rPr>
      <w:color w:themeColor="hyperlink" w:val="0000FF"/>
      <w:u w:val="single"/>
    </w:rPr>
  </w:style>
  <w:style w:styleId="Style_2_ch" w:type="character">
    <w:name w:val="Hyperlink"/>
    <w:basedOn w:val="Style_15_ch"/>
    <w:link w:val="Style_2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сновной текст Знак"/>
    <w:basedOn w:val="Style_15"/>
    <w:link w:val="Style_20_ch"/>
  </w:style>
  <w:style w:styleId="Style_20_ch" w:type="character">
    <w:name w:val="Основной текст Знак"/>
    <w:basedOn w:val="Style_15_ch"/>
    <w:link w:val="Style_20"/>
  </w:style>
  <w:style w:styleId="Style_21" w:type="paragraph">
    <w:name w:val="Body Text Indent"/>
    <w:basedOn w:val="Style_4"/>
    <w:link w:val="Style_21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1_ch" w:type="character">
    <w:name w:val="Body Text Indent"/>
    <w:basedOn w:val="Style_4_ch"/>
    <w:link w:val="Style_21"/>
    <w:rPr>
      <w:rFonts w:ascii="Times New Roman" w:hAnsi="Times New Roman"/>
      <w:sz w:val="24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1" w:type="paragraph">
    <w:name w:val="Body Text"/>
    <w:basedOn w:val="Style_4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pacing w:val="-20"/>
      <w:sz w:val="24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2025-02-21T12:16:43Z</dcterms:modified>
</cp:coreProperties>
</file>