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B64" w:rsidRPr="009B4352" w:rsidRDefault="0049326C" w:rsidP="0048648D">
      <w:pPr>
        <w:jc w:val="center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      </w:t>
      </w:r>
      <w:r w:rsidR="002C2236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Протокол № </w:t>
      </w:r>
      <w:r w:rsidR="001D304B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1</w:t>
      </w:r>
      <w:r w:rsidR="00C96B64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/</w:t>
      </w:r>
      <w:r w:rsidR="00CD5F29" w:rsidRPr="00CD5F29">
        <w:rPr>
          <w:rFonts w:ascii="PT Astra Serif" w:hAnsi="PT Astra Serif"/>
          <w:b/>
          <w:bCs/>
          <w:color w:val="000000" w:themeColor="text1"/>
          <w:sz w:val="27"/>
          <w:szCs w:val="27"/>
        </w:rPr>
        <w:t>1</w:t>
      </w:r>
      <w:r w:rsidR="00C96B64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/</w:t>
      </w:r>
      <w:r w:rsidR="008E661A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2</w:t>
      </w:r>
      <w:r w:rsidR="00CD5F29">
        <w:rPr>
          <w:rFonts w:ascii="PT Astra Serif" w:hAnsi="PT Astra Serif"/>
          <w:b/>
          <w:bCs/>
          <w:color w:val="000000" w:themeColor="text1"/>
          <w:sz w:val="27"/>
          <w:szCs w:val="27"/>
        </w:rPr>
        <w:t>5</w:t>
      </w:r>
      <w:r w:rsidR="00C96B64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приема заявок</w:t>
      </w:r>
    </w:p>
    <w:p w:rsidR="00C96B64" w:rsidRPr="009B4352" w:rsidRDefault="00C96B64" w:rsidP="006D2A26">
      <w:pPr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               </w:t>
      </w:r>
      <w:r w:rsidR="00247FE1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</w:t>
      </w:r>
      <w:r w:rsidR="00834F7E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  </w:t>
      </w:r>
      <w:r w:rsidR="0049326C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на участие в открытом аукционе  № </w:t>
      </w:r>
      <w:r w:rsidR="00CD5F29">
        <w:rPr>
          <w:rFonts w:ascii="PT Astra Serif" w:hAnsi="PT Astra Serif"/>
          <w:b/>
          <w:bCs/>
          <w:color w:val="000000" w:themeColor="text1"/>
          <w:sz w:val="27"/>
          <w:szCs w:val="27"/>
        </w:rPr>
        <w:t>1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/</w:t>
      </w:r>
      <w:r w:rsidR="008E661A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2</w:t>
      </w:r>
      <w:r w:rsidR="00CD5F29" w:rsidRPr="00CD5F29">
        <w:rPr>
          <w:rFonts w:ascii="PT Astra Serif" w:hAnsi="PT Astra Serif"/>
          <w:b/>
          <w:bCs/>
          <w:color w:val="000000" w:themeColor="text1"/>
          <w:sz w:val="27"/>
          <w:szCs w:val="27"/>
        </w:rPr>
        <w:t>5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br/>
        <w:t xml:space="preserve">                     </w:t>
      </w:r>
      <w:r w:rsidR="00247FE1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</w:t>
      </w:r>
      <w:r w:rsidR="00834F7E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</w:t>
      </w:r>
      <w:r w:rsidR="0048648D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на право заключения договор</w:t>
      </w:r>
      <w:r w:rsidR="006D2A26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а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на размещение </w:t>
      </w:r>
    </w:p>
    <w:p w:rsidR="00C96B64" w:rsidRPr="009B4352" w:rsidRDefault="00C96B64" w:rsidP="006D2A26">
      <w:pPr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     </w:t>
      </w:r>
      <w:r w:rsidR="00247FE1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</w:t>
      </w:r>
      <w:r w:rsidR="00834F7E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    </w:t>
      </w:r>
      <w:r w:rsidR="0049326C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</w:t>
      </w:r>
      <w:r w:rsidR="0048648D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</w:t>
      </w:r>
      <w:r w:rsidR="006D2A26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нестационарного торгового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объект</w:t>
      </w:r>
      <w:r w:rsidR="006D2A26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а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на территории </w:t>
      </w:r>
    </w:p>
    <w:p w:rsidR="00C96B64" w:rsidRPr="009B4352" w:rsidRDefault="00C96B64" w:rsidP="006D2A26">
      <w:pPr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         </w:t>
      </w:r>
      <w:r w:rsidR="00247FE1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</w:t>
      </w:r>
      <w:r w:rsidR="0049326C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           </w:t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муниципального образования город Донской</w:t>
      </w:r>
    </w:p>
    <w:p w:rsidR="00C96B64" w:rsidRPr="009B4352" w:rsidRDefault="00C96B64" w:rsidP="0064524F">
      <w:pPr>
        <w:ind w:left="284" w:right="142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br/>
      </w:r>
      <w:r w:rsidR="00834F7E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г. Донской                                                                 </w:t>
      </w:r>
      <w:r w:rsidR="00834F7E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     </w:t>
      </w:r>
      <w:r w:rsidR="0048648D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</w:t>
      </w:r>
      <w:r w:rsidR="00834F7E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49326C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         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CD5F29" w:rsidRPr="008629B9">
        <w:rPr>
          <w:rFonts w:ascii="PT Astra Serif" w:hAnsi="PT Astra Serif"/>
          <w:color w:val="000000" w:themeColor="text1"/>
          <w:sz w:val="27"/>
          <w:szCs w:val="27"/>
        </w:rPr>
        <w:t>18</w:t>
      </w:r>
      <w:r w:rsidR="00784CFA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CD5F29" w:rsidRPr="008629B9">
        <w:rPr>
          <w:rFonts w:ascii="PT Astra Serif" w:hAnsi="PT Astra Serif"/>
          <w:color w:val="000000" w:themeColor="text1"/>
          <w:sz w:val="27"/>
          <w:szCs w:val="27"/>
        </w:rPr>
        <w:t>03</w:t>
      </w:r>
      <w:r w:rsidR="00784CFA">
        <w:rPr>
          <w:rFonts w:ascii="PT Astra Serif" w:hAnsi="PT Astra Serif"/>
          <w:color w:val="000000" w:themeColor="text1"/>
          <w:sz w:val="27"/>
          <w:szCs w:val="27"/>
        </w:rPr>
        <w:t>.202</w:t>
      </w:r>
      <w:r w:rsidR="00CD5F29" w:rsidRPr="008629B9">
        <w:rPr>
          <w:rFonts w:ascii="PT Astra Serif" w:hAnsi="PT Astra Serif"/>
          <w:color w:val="000000" w:themeColor="text1"/>
          <w:sz w:val="27"/>
          <w:szCs w:val="27"/>
        </w:rPr>
        <w:t>5</w:t>
      </w:r>
      <w:r w:rsidR="00784CFA">
        <w:rPr>
          <w:rFonts w:ascii="PT Astra Serif" w:hAnsi="PT Astra Serif"/>
          <w:color w:val="000000" w:themeColor="text1"/>
          <w:sz w:val="27"/>
          <w:szCs w:val="27"/>
        </w:rPr>
        <w:t xml:space="preserve"> года</w:t>
      </w:r>
    </w:p>
    <w:p w:rsidR="00C96B64" w:rsidRPr="009B4352" w:rsidRDefault="00C96B64" w:rsidP="0064524F">
      <w:pPr>
        <w:ind w:left="284" w:right="142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                                                     </w:t>
      </w:r>
    </w:p>
    <w:p w:rsidR="00277966" w:rsidRPr="009B4352" w:rsidRDefault="00834F7E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 </w:t>
      </w:r>
      <w:r w:rsidR="00C96B64"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Присутствовали:</w:t>
      </w:r>
    </w:p>
    <w:p w:rsidR="008E661A" w:rsidRPr="009B4352" w:rsidRDefault="008E661A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</w:p>
    <w:p w:rsidR="0048648D" w:rsidRDefault="00784CFA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Cs/>
          <w:color w:val="000000" w:themeColor="text1"/>
          <w:sz w:val="27"/>
          <w:szCs w:val="27"/>
        </w:rPr>
        <w:t xml:space="preserve">И. И. Кирьянова – 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>начальник отдела предпринимательства комитета экономического развития и предпринимательства администрации муниципального образования город Донского, заместитель председателя Комиссии</w:t>
      </w:r>
    </w:p>
    <w:p w:rsidR="00784CFA" w:rsidRPr="009B4352" w:rsidRDefault="00784CFA" w:rsidP="0064524F">
      <w:pPr>
        <w:ind w:left="284" w:right="142"/>
        <w:jc w:val="both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</w:p>
    <w:p w:rsidR="00277966" w:rsidRPr="009B4352" w:rsidRDefault="00C96B64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Секретарь комиссии: </w:t>
      </w:r>
    </w:p>
    <w:p w:rsidR="00277966" w:rsidRPr="009B4352" w:rsidRDefault="00C96B64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br/>
        <w:t xml:space="preserve">Т.А. Ивашура - </w:t>
      </w:r>
      <w:r w:rsidR="008E661A" w:rsidRPr="009B4352">
        <w:rPr>
          <w:rFonts w:ascii="PT Astra Serif" w:hAnsi="PT Astra Serif"/>
          <w:color w:val="000000" w:themeColor="text1"/>
          <w:sz w:val="27"/>
          <w:szCs w:val="27"/>
        </w:rPr>
        <w:t>консультант-инспектор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отдела </w:t>
      </w:r>
      <w:r w:rsidR="008E661A" w:rsidRPr="009B4352">
        <w:rPr>
          <w:rFonts w:ascii="PT Astra Serif" w:hAnsi="PT Astra Serif"/>
          <w:color w:val="000000" w:themeColor="text1"/>
          <w:sz w:val="27"/>
          <w:szCs w:val="27"/>
        </w:rPr>
        <w:t>предпринимательства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комитета экономического развития и </w:t>
      </w:r>
      <w:r w:rsidR="008E661A" w:rsidRPr="009B4352">
        <w:rPr>
          <w:rFonts w:ascii="PT Astra Serif" w:hAnsi="PT Astra Serif"/>
          <w:color w:val="000000" w:themeColor="text1"/>
          <w:sz w:val="27"/>
          <w:szCs w:val="27"/>
        </w:rPr>
        <w:t>предпринимательства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администрации муниципального образования город Донской</w:t>
      </w:r>
    </w:p>
    <w:p w:rsidR="00277966" w:rsidRPr="009B4352" w:rsidRDefault="00C96B64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br/>
      </w: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>Члены комиссии:</w:t>
      </w:r>
    </w:p>
    <w:p w:rsidR="00F22F96" w:rsidRPr="009B4352" w:rsidRDefault="00F22F96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</w:p>
    <w:p w:rsidR="005C5782" w:rsidRPr="009B4352" w:rsidRDefault="005C5782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</w:p>
    <w:p w:rsidR="001D304B" w:rsidRPr="009B4352" w:rsidRDefault="00784CFA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О.Ю. Назаров</w:t>
      </w:r>
      <w:r w:rsidR="001D304B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– начальник отдела земельных отношений комитета имущественных и земельных отношений администрации муниципального образования город Донской</w:t>
      </w:r>
    </w:p>
    <w:p w:rsidR="001D304B" w:rsidRPr="009B4352" w:rsidRDefault="001D304B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1D304B" w:rsidRPr="009B4352" w:rsidRDefault="009B4352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 xml:space="preserve">В.А. Поляков </w:t>
      </w:r>
      <w:r w:rsidR="001D304B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– </w:t>
      </w:r>
      <w:r w:rsidR="00841DB9">
        <w:rPr>
          <w:rFonts w:ascii="PT Astra Serif" w:hAnsi="PT Astra Serif"/>
          <w:color w:val="000000" w:themeColor="text1"/>
          <w:sz w:val="27"/>
          <w:szCs w:val="27"/>
        </w:rPr>
        <w:t>заместитель председателя</w:t>
      </w:r>
      <w:r w:rsidR="001D304B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комитета по правовому обеспечению администрации муниципального образования город Донской</w:t>
      </w:r>
    </w:p>
    <w:p w:rsidR="001D304B" w:rsidRPr="009B4352" w:rsidRDefault="001D304B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D24EC6" w:rsidRPr="009B4352" w:rsidRDefault="00D24EC6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</w:p>
    <w:p w:rsidR="00277966" w:rsidRPr="009B4352" w:rsidRDefault="00C96B64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bCs/>
          <w:color w:val="000000" w:themeColor="text1"/>
          <w:sz w:val="27"/>
          <w:szCs w:val="27"/>
        </w:rPr>
        <w:t xml:space="preserve">Слушали: </w:t>
      </w:r>
    </w:p>
    <w:p w:rsidR="00D2470E" w:rsidRPr="009B4352" w:rsidRDefault="00D2470E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</w:p>
    <w:p w:rsidR="00277966" w:rsidRPr="009B4352" w:rsidRDefault="008E661A" w:rsidP="0064524F">
      <w:pPr>
        <w:ind w:left="284" w:right="142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>Ивашура Т.А.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>–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консультант-инспектора 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отдела предпринимательства экономического развития и </w:t>
      </w:r>
      <w:r w:rsidR="005777F1" w:rsidRPr="009B4352">
        <w:rPr>
          <w:rFonts w:ascii="PT Astra Serif" w:hAnsi="PT Astra Serif"/>
          <w:color w:val="000000" w:themeColor="text1"/>
          <w:sz w:val="27"/>
          <w:szCs w:val="27"/>
        </w:rPr>
        <w:t>предпринимательства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администрации муниципального образования город Донской, которая сообщила о количестве поданных заявок на участие в открытом аукционе 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№ </w:t>
      </w:r>
      <w:r w:rsidR="00B23985" w:rsidRPr="00B23985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/2</w:t>
      </w:r>
      <w:r w:rsidR="00B23985" w:rsidRPr="00B23985">
        <w:rPr>
          <w:rFonts w:ascii="PT Astra Serif" w:hAnsi="PT Astra Serif"/>
          <w:color w:val="000000" w:themeColor="text1"/>
          <w:sz w:val="27"/>
          <w:szCs w:val="27"/>
        </w:rPr>
        <w:t>5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>на право заключения договор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на размещение нестационарн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ого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торгов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ого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объект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на территории муниципального образования город Донской.</w:t>
      </w:r>
    </w:p>
    <w:p w:rsidR="00C96B64" w:rsidRPr="009B4352" w:rsidRDefault="00834F7E" w:rsidP="0064524F">
      <w:pPr>
        <w:ind w:left="284" w:right="142"/>
        <w:rPr>
          <w:rFonts w:ascii="PT Astra Serif" w:hAnsi="PT Astra Serif"/>
          <w:b/>
          <w:bCs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br/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По состоянию на </w:t>
      </w:r>
      <w:r w:rsidR="00F22F96" w:rsidRPr="009B4352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58305A" w:rsidRPr="009B4352">
        <w:rPr>
          <w:rFonts w:ascii="PT Astra Serif" w:hAnsi="PT Astra Serif"/>
          <w:color w:val="000000" w:themeColor="text1"/>
          <w:sz w:val="27"/>
          <w:szCs w:val="27"/>
        </w:rPr>
        <w:t>6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часов 00 минут </w:t>
      </w:r>
      <w:r w:rsidR="00B23985" w:rsidRPr="00B23985">
        <w:rPr>
          <w:rFonts w:ascii="PT Astra Serif" w:hAnsi="PT Astra Serif"/>
          <w:color w:val="000000" w:themeColor="text1"/>
          <w:sz w:val="27"/>
          <w:szCs w:val="27"/>
        </w:rPr>
        <w:t>18</w:t>
      </w:r>
      <w:r w:rsidR="000F0C9E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B23985">
        <w:rPr>
          <w:rFonts w:ascii="PT Astra Serif" w:hAnsi="PT Astra Serif"/>
          <w:color w:val="000000" w:themeColor="text1"/>
          <w:sz w:val="27"/>
          <w:szCs w:val="27"/>
        </w:rPr>
        <w:t>марта</w:t>
      </w:r>
      <w:r w:rsidR="00054E7C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20</w:t>
      </w:r>
      <w:r w:rsidR="005777F1" w:rsidRPr="009B4352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B23985">
        <w:rPr>
          <w:rFonts w:ascii="PT Astra Serif" w:hAnsi="PT Astra Serif"/>
          <w:color w:val="000000" w:themeColor="text1"/>
          <w:sz w:val="27"/>
          <w:szCs w:val="27"/>
        </w:rPr>
        <w:t>5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года:</w:t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br/>
      </w:r>
      <w:r w:rsidR="00C96B64" w:rsidRPr="009B4352">
        <w:rPr>
          <w:rFonts w:ascii="PT Astra Serif" w:hAnsi="PT Astra Serif"/>
          <w:color w:val="000000" w:themeColor="text1"/>
          <w:sz w:val="27"/>
          <w:szCs w:val="27"/>
        </w:rPr>
        <w:br/>
      </w:r>
    </w:p>
    <w:p w:rsidR="000862CB" w:rsidRPr="009B4352" w:rsidRDefault="000862CB" w:rsidP="006D2A26">
      <w:pPr>
        <w:rPr>
          <w:rFonts w:ascii="PT Astra Serif" w:hAnsi="PT Astra Serif"/>
          <w:color w:val="000000" w:themeColor="text1"/>
          <w:sz w:val="27"/>
          <w:szCs w:val="27"/>
        </w:rPr>
        <w:sectPr w:rsidR="000862CB" w:rsidRPr="009B4352" w:rsidSect="00BC51FD">
          <w:pgSz w:w="11906" w:h="16838"/>
          <w:pgMar w:top="851" w:right="707" w:bottom="567" w:left="851" w:header="709" w:footer="709" w:gutter="0"/>
          <w:cols w:space="708"/>
          <w:docGrid w:linePitch="360"/>
        </w:sect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851"/>
        <w:gridCol w:w="850"/>
        <w:gridCol w:w="851"/>
        <w:gridCol w:w="1984"/>
        <w:gridCol w:w="1985"/>
        <w:gridCol w:w="1417"/>
        <w:gridCol w:w="425"/>
        <w:gridCol w:w="425"/>
        <w:gridCol w:w="425"/>
        <w:gridCol w:w="426"/>
        <w:gridCol w:w="426"/>
        <w:gridCol w:w="2409"/>
      </w:tblGrid>
      <w:tr w:rsidR="00B65281" w:rsidRPr="009B4352" w:rsidTr="00091B6E">
        <w:trPr>
          <w:trHeight w:val="7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lastRenderedPageBreak/>
              <w:t>№ Лота, информация о размещении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Подано заявок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№ заявки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Дата</w:t>
            </w:r>
          </w:p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подачи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Время подачи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Наименование участника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Адрес 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281" w:rsidRPr="009B4352" w:rsidRDefault="00B65281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Информация о поступлении задатка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81" w:rsidRPr="009B4352" w:rsidRDefault="00B65281">
            <w:pPr>
              <w:spacing w:after="200" w:line="276" w:lineRule="auto"/>
              <w:rPr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Решения членов комиссии о допуске к участию в аукционе и признании заявителя участником аукциона.</w:t>
            </w: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br/>
              <w:t>"+" - положительное, "-" - отрицательное</w:t>
            </w:r>
          </w:p>
        </w:tc>
      </w:tr>
      <w:tr w:rsidR="00F251A8" w:rsidRPr="009B4352" w:rsidTr="00091B6E">
        <w:trPr>
          <w:trHeight w:val="7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0F0C9E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1A8" w:rsidRPr="009B4352" w:rsidRDefault="00F251A8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1D304B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Решение комиссии</w:t>
            </w:r>
          </w:p>
        </w:tc>
      </w:tr>
      <w:tr w:rsidR="00F251A8" w:rsidRPr="009B4352" w:rsidTr="00091B6E">
        <w:trPr>
          <w:trHeight w:val="4312"/>
        </w:trPr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1  </w:t>
            </w:r>
            <w:r w:rsidR="005A1ED0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Остановочный павильон, площадью 20 </w:t>
            </w:r>
            <w:proofErr w:type="spellStart"/>
            <w:r w:rsidR="005A1ED0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 w:rsidR="005A1ED0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., для торговли продовольственными товарами по адресу:</w:t>
            </w: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                                                  </w:t>
            </w:r>
            <w:proofErr w:type="spellStart"/>
            <w:r w:rsidRPr="00342CCB">
              <w:rPr>
                <w:rFonts w:ascii="PT Astra Serif" w:hAnsi="PT Astra Serif"/>
                <w:sz w:val="28"/>
                <w:szCs w:val="28"/>
              </w:rPr>
              <w:t>мкр</w:t>
            </w:r>
            <w:proofErr w:type="spellEnd"/>
            <w:r w:rsidRPr="00342CCB">
              <w:rPr>
                <w:rFonts w:ascii="PT Astra Serif" w:hAnsi="PT Astra Serif"/>
                <w:sz w:val="28"/>
                <w:szCs w:val="28"/>
              </w:rPr>
              <w:t>.</w:t>
            </w:r>
            <w:r w:rsidRPr="00C329C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2CCB">
              <w:rPr>
                <w:rFonts w:ascii="PT Astra Serif" w:hAnsi="PT Astra Serif"/>
                <w:sz w:val="28"/>
                <w:szCs w:val="28"/>
              </w:rPr>
              <w:t>Центральный, ул. 30 лет Победы, р-он дома 7а, примерно 50м по направлению на северо-запад от нежилого здания (магазин) 7а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F251A8" w:rsidRPr="009B4352" w:rsidTr="00091B6E">
        <w:trPr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0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A1ED0">
              <w:rPr>
                <w:rFonts w:ascii="PT Astra Serif" w:hAnsi="PT Astra Serif" w:cs="Arial"/>
                <w:sz w:val="28"/>
                <w:szCs w:val="28"/>
              </w:rPr>
              <w:t>2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  <w:p w:rsidR="005A1ED0" w:rsidRPr="005A1ED0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42CCB">
              <w:rPr>
                <w:rFonts w:ascii="PT Astra Serif" w:hAnsi="PT Astra Serif" w:cs="Arial"/>
                <w:sz w:val="28"/>
                <w:szCs w:val="28"/>
              </w:rPr>
              <w:t>Передвижной торговый объект (лоток)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, площадью 4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кв.м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., для торговли живыми 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искуственными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цветами по адресу:</w:t>
            </w:r>
          </w:p>
          <w:p w:rsidR="005A1ED0" w:rsidRPr="00342CCB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342CCB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342CCB">
              <w:rPr>
                <w:rFonts w:ascii="PT Astra Serif" w:hAnsi="PT Astra Serif" w:cs="Arial"/>
                <w:sz w:val="28"/>
                <w:szCs w:val="28"/>
              </w:rPr>
              <w:t xml:space="preserve">. Центральный, ул. Никольская, р-он </w:t>
            </w:r>
            <w:proofErr w:type="spellStart"/>
            <w:r w:rsidRPr="00342CCB">
              <w:rPr>
                <w:rFonts w:ascii="PT Astra Serif" w:hAnsi="PT Astra Serif" w:cs="Arial"/>
                <w:sz w:val="28"/>
                <w:szCs w:val="28"/>
              </w:rPr>
              <w:t>пром.здания</w:t>
            </w:r>
            <w:proofErr w:type="spellEnd"/>
            <w:r w:rsidRPr="00342CCB">
              <w:rPr>
                <w:rFonts w:ascii="PT Astra Serif" w:hAnsi="PT Astra Serif" w:cs="Arial"/>
                <w:sz w:val="28"/>
                <w:szCs w:val="28"/>
              </w:rPr>
              <w:t xml:space="preserve">  №.3 </w:t>
            </w:r>
          </w:p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A8" w:rsidRPr="005A1ED0" w:rsidRDefault="005A1ED0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5A1ED0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F251A8" w:rsidRPr="009B4352" w:rsidTr="00091B6E">
        <w:trPr>
          <w:trHeight w:val="2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0" w:rsidRPr="005A1ED0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5A1ED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  <w:p w:rsidR="005A1ED0" w:rsidRPr="005A1ED0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342CCB">
              <w:rPr>
                <w:rFonts w:ascii="PT Astra Serif" w:hAnsi="PT Astra Serif" w:cs="Arial"/>
                <w:sz w:val="28"/>
                <w:szCs w:val="28"/>
              </w:rPr>
              <w:t>Передвижной торговый объект (лоток)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, площадью 4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кв.м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., для торговли живыми и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искуственными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цветами по адресу:</w:t>
            </w:r>
          </w:p>
          <w:p w:rsidR="005A1ED0" w:rsidRPr="00342CCB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342CCB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342CCB">
              <w:rPr>
                <w:rFonts w:ascii="PT Astra Serif" w:hAnsi="PT Astra Serif" w:cs="Arial"/>
                <w:sz w:val="28"/>
                <w:szCs w:val="28"/>
              </w:rPr>
              <w:t xml:space="preserve">. Центральный, ул. Никольская, р-он </w:t>
            </w:r>
            <w:proofErr w:type="spellStart"/>
            <w:r w:rsidRPr="00342CCB">
              <w:rPr>
                <w:rFonts w:ascii="PT Astra Serif" w:hAnsi="PT Astra Serif" w:cs="Arial"/>
                <w:sz w:val="28"/>
                <w:szCs w:val="28"/>
              </w:rPr>
              <w:t>пром.здания</w:t>
            </w:r>
            <w:proofErr w:type="spellEnd"/>
            <w:r w:rsidRPr="00342CCB">
              <w:rPr>
                <w:rFonts w:ascii="PT Astra Serif" w:hAnsi="PT Astra Serif" w:cs="Arial"/>
                <w:sz w:val="28"/>
                <w:szCs w:val="28"/>
              </w:rPr>
              <w:t xml:space="preserve">  №.3 </w:t>
            </w:r>
          </w:p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A8" w:rsidRPr="009B4352" w:rsidRDefault="00F251A8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8" w:rsidRPr="009B4352" w:rsidRDefault="00F251A8" w:rsidP="0058305A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5A1ED0" w:rsidRPr="009B4352" w:rsidTr="00091B6E">
        <w:trPr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ED0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  <w:p w:rsidR="005A1ED0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Остановочный павильон, площадью 15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кв.м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, для торговли продовольственными товарами по адресу: </w:t>
            </w:r>
          </w:p>
          <w:p w:rsidR="005A1ED0" w:rsidRPr="00342CCB" w:rsidRDefault="005A1ED0" w:rsidP="005A1ED0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342CCB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342CCB">
              <w:rPr>
                <w:rFonts w:ascii="PT Astra Serif" w:hAnsi="PT Astra Serif" w:cs="Arial"/>
                <w:sz w:val="28"/>
                <w:szCs w:val="28"/>
              </w:rPr>
              <w:t xml:space="preserve">. Центральный, ул. Терпигорева, примерно в 18 м по направлению на северо-восток от дома, расположенного по адресу: Тульская обл., г. Донской, </w:t>
            </w:r>
            <w:proofErr w:type="spellStart"/>
            <w:r w:rsidRPr="00342CCB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342CCB">
              <w:rPr>
                <w:rFonts w:ascii="PT Astra Serif" w:hAnsi="PT Astra Serif" w:cs="Arial"/>
                <w:sz w:val="28"/>
                <w:szCs w:val="28"/>
              </w:rPr>
              <w:t>. Центральный, ул. Терпигорева, д.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D0" w:rsidRPr="009B4352" w:rsidRDefault="005A1ED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B23985" w:rsidRPr="009B4352" w:rsidTr="00DD5720">
        <w:trPr>
          <w:trHeight w:val="21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5</w:t>
            </w:r>
          </w:p>
          <w:p w:rsidR="00B23985" w:rsidRPr="009B4352" w:rsidRDefault="00B23985" w:rsidP="00B23985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Павильон, площадью 12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оказания услуг по оформлению документов по переоборудованию транспортных средств: </w:t>
            </w:r>
            <w:r w:rsidRPr="00342CCB">
              <w:rPr>
                <w:rFonts w:ascii="PT Astra Serif" w:hAnsi="PT Astra Serif" w:cs="Arial"/>
                <w:sz w:val="28"/>
                <w:szCs w:val="28"/>
              </w:rPr>
              <w:t xml:space="preserve">г.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Донской,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 Центральный, ул. Заводская, примерно 20 м. на юг от дома № 1а по ул.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06.03.2025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B23985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 xml:space="preserve">ИП </w:t>
            </w:r>
            <w:r>
              <w:rPr>
                <w:rFonts w:ascii="PT Astra Serif" w:hAnsi="PT Astra Serif"/>
                <w:sz w:val="27"/>
                <w:szCs w:val="27"/>
              </w:rPr>
              <w:t>Кучерявый Василий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B23985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 xml:space="preserve">Тульская область, г. </w:t>
            </w:r>
            <w:r>
              <w:rPr>
                <w:rFonts w:ascii="PT Astra Serif" w:hAnsi="PT Astra Serif"/>
                <w:sz w:val="27"/>
                <w:szCs w:val="27"/>
              </w:rPr>
              <w:t xml:space="preserve">Тула, </w:t>
            </w:r>
            <w:r w:rsidR="00DD5720">
              <w:rPr>
                <w:rFonts w:ascii="PT Astra Serif" w:hAnsi="PT Astra Serif"/>
                <w:sz w:val="27"/>
                <w:szCs w:val="27"/>
              </w:rPr>
              <w:t>ул. Галкина, д. 19, кв.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DD572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8629B9">
              <w:rPr>
                <w:rFonts w:ascii="PT Astra Serif" w:hAnsi="PT Astra Serif"/>
                <w:sz w:val="27"/>
                <w:szCs w:val="27"/>
              </w:rPr>
              <w:t>3997,00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B23985" w:rsidP="00B23985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Допустить к аукциону, признать участником аукциона</w:t>
            </w:r>
          </w:p>
        </w:tc>
      </w:tr>
      <w:tr w:rsidR="00B23985" w:rsidRPr="009B4352" w:rsidTr="003B5DF8">
        <w:trPr>
          <w:trHeight w:val="120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985" w:rsidRPr="009B4352" w:rsidRDefault="00B23985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Default="00DD572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Default="00DD572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06.03.2025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ИП Зеленская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Тульская область, г. Донской,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мкр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. Центральный, ул. Шахтеров, д.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434087" w:rsidRDefault="00434087" w:rsidP="005A1ED0">
            <w:pPr>
              <w:rPr>
                <w:rFonts w:ascii="PT Astra Serif" w:hAnsi="PT Astra Serif"/>
                <w:sz w:val="27"/>
                <w:szCs w:val="27"/>
                <w:highlight w:val="yellow"/>
              </w:rPr>
            </w:pPr>
            <w:r w:rsidRPr="008629B9">
              <w:rPr>
                <w:rFonts w:ascii="PT Astra Serif" w:hAnsi="PT Astra Serif"/>
                <w:sz w:val="27"/>
                <w:szCs w:val="27"/>
              </w:rPr>
              <w:t>3997,00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985" w:rsidRPr="009B4352" w:rsidRDefault="00434087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Допустить к аукциону, признать участником аукциона</w:t>
            </w:r>
          </w:p>
        </w:tc>
      </w:tr>
      <w:tr w:rsidR="005A1ED0" w:rsidRPr="009B4352" w:rsidTr="00434087">
        <w:trPr>
          <w:trHeight w:val="8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D0" w:rsidRPr="009B4352" w:rsidRDefault="005A1ED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6</w:t>
            </w:r>
          </w:p>
          <w:p w:rsidR="005A1ED0" w:rsidRPr="009B4352" w:rsidRDefault="005A1ED0" w:rsidP="00434087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Павильон, площадью 1</w:t>
            </w:r>
            <w:r w:rsidR="00434087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5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</w:t>
            </w:r>
            <w:r w:rsidR="00434087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продовольственными 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товарами по адресу: </w:t>
            </w:r>
            <w:r w:rsidR="00434087" w:rsidRPr="007058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г. Донской, </w:t>
            </w:r>
            <w:proofErr w:type="spellStart"/>
            <w:r w:rsidR="00434087" w:rsidRPr="007058AA">
              <w:rPr>
                <w:rFonts w:ascii="PT Astra Serif" w:hAnsi="PT Astra Serif"/>
                <w:color w:val="000000"/>
                <w:sz w:val="28"/>
                <w:szCs w:val="28"/>
              </w:rPr>
              <w:t>мкр</w:t>
            </w:r>
            <w:proofErr w:type="spellEnd"/>
            <w:r w:rsidR="00434087" w:rsidRPr="007058A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Центральный, примерно 13 м по направлению на северо-запад от дома, расположенного по адресу: Тульская область, г. Донской, </w:t>
            </w:r>
            <w:proofErr w:type="spellStart"/>
            <w:r w:rsidR="00434087" w:rsidRPr="007058AA">
              <w:rPr>
                <w:rFonts w:ascii="PT Astra Serif" w:hAnsi="PT Astra Serif"/>
                <w:color w:val="000000"/>
                <w:sz w:val="28"/>
                <w:szCs w:val="28"/>
              </w:rPr>
              <w:t>мкр</w:t>
            </w:r>
            <w:proofErr w:type="spellEnd"/>
            <w:r w:rsidR="00434087" w:rsidRPr="007058AA">
              <w:rPr>
                <w:rFonts w:ascii="PT Astra Serif" w:hAnsi="PT Astra Serif"/>
                <w:color w:val="000000"/>
                <w:sz w:val="28"/>
                <w:szCs w:val="28"/>
              </w:rPr>
              <w:t>. Центральный   ул. Заводская, д.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D0" w:rsidRPr="009B4352" w:rsidRDefault="005A1ED0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E479F9" w:rsidP="00434087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</w:t>
            </w:r>
            <w:r w:rsidR="00434087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434087" w:rsidP="005A1ED0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04.03.2025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434087" w:rsidP="00E479F9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16:18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434087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 xml:space="preserve">ИП </w:t>
            </w:r>
            <w:proofErr w:type="spellStart"/>
            <w:r w:rsidR="00434087">
              <w:rPr>
                <w:rFonts w:ascii="PT Astra Serif" w:hAnsi="PT Astra Serif"/>
                <w:sz w:val="27"/>
                <w:szCs w:val="27"/>
              </w:rPr>
              <w:t>Адилов</w:t>
            </w:r>
            <w:proofErr w:type="spellEnd"/>
            <w:r w:rsidR="00434087">
              <w:rPr>
                <w:rFonts w:ascii="PT Astra Serif" w:hAnsi="PT Astra Serif"/>
                <w:sz w:val="27"/>
                <w:szCs w:val="27"/>
              </w:rPr>
              <w:t xml:space="preserve"> Исмаил </w:t>
            </w:r>
            <w:proofErr w:type="spellStart"/>
            <w:r w:rsidR="00434087">
              <w:rPr>
                <w:rFonts w:ascii="PT Astra Serif" w:hAnsi="PT Astra Serif"/>
                <w:sz w:val="27"/>
                <w:szCs w:val="27"/>
              </w:rPr>
              <w:t>Мирали</w:t>
            </w:r>
            <w:proofErr w:type="spellEnd"/>
            <w:r w:rsidR="00434087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spellStart"/>
            <w:r w:rsidR="00434087">
              <w:rPr>
                <w:rFonts w:ascii="PT Astra Serif" w:hAnsi="PT Astra Serif"/>
                <w:sz w:val="27"/>
                <w:szCs w:val="27"/>
              </w:rPr>
              <w:t>оглы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Тульская область, г. Донской,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мкр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. Центральный, ул. Некрасова, д.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434087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8629B9">
              <w:rPr>
                <w:rFonts w:ascii="PT Astra Serif" w:hAnsi="PT Astra Serif"/>
                <w:sz w:val="27"/>
                <w:szCs w:val="27"/>
              </w:rPr>
              <w:t>5703,00</w:t>
            </w:r>
            <w:r w:rsidR="005A1ED0" w:rsidRPr="009B4352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ED0" w:rsidRPr="009B4352" w:rsidRDefault="005A1ED0" w:rsidP="005A1ED0">
            <w:pPr>
              <w:rPr>
                <w:rFonts w:ascii="PT Astra Serif" w:hAnsi="PT Astra Serif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Допустить к аукциону, признать единственным участником аукциона, заключить договор на размещение нестационарного торгового объекта</w:t>
            </w:r>
          </w:p>
        </w:tc>
      </w:tr>
      <w:tr w:rsidR="00FE36AA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7</w:t>
            </w:r>
          </w:p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Киоск, площадью </w:t>
            </w:r>
            <w:r w:rsidR="00434087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12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</w:t>
            </w:r>
            <w:r w:rsidR="00434087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печатной продукцией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адресу: </w:t>
            </w:r>
          </w:p>
          <w:p w:rsidR="00434087" w:rsidRPr="00BE3558" w:rsidRDefault="00434087" w:rsidP="00434087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E3558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BE3558">
              <w:rPr>
                <w:rFonts w:ascii="PT Astra Serif" w:hAnsi="PT Astra Serif" w:cs="Arial"/>
                <w:sz w:val="28"/>
                <w:szCs w:val="28"/>
              </w:rPr>
              <w:t>. Центральный, ул. Октябрьская, р-н д. 55 Б (</w:t>
            </w:r>
            <w:proofErr w:type="spellStart"/>
            <w:r w:rsidRPr="00BE3558">
              <w:rPr>
                <w:rFonts w:ascii="PT Astra Serif" w:hAnsi="PT Astra Serif" w:cs="Arial"/>
                <w:sz w:val="28"/>
                <w:szCs w:val="28"/>
              </w:rPr>
              <w:t>ост.«Музыкальная</w:t>
            </w:r>
            <w:proofErr w:type="spellEnd"/>
            <w:r w:rsidRPr="00BE3558">
              <w:rPr>
                <w:rFonts w:ascii="PT Astra Serif" w:hAnsi="PT Astra Serif" w:cs="Arial"/>
                <w:sz w:val="28"/>
                <w:szCs w:val="28"/>
              </w:rPr>
              <w:t>»), примерно 2м на восток от нежилого здания №55б</w:t>
            </w:r>
          </w:p>
          <w:p w:rsidR="00FE36AA" w:rsidRPr="00091B6E" w:rsidRDefault="00434087" w:rsidP="00434087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E3558">
              <w:rPr>
                <w:rFonts w:ascii="PT Astra Serif" w:hAnsi="PT Astra Serif" w:cs="Arial"/>
                <w:sz w:val="28"/>
                <w:szCs w:val="28"/>
              </w:rPr>
              <w:t xml:space="preserve"> ( магазин «Феникс»)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AA" w:rsidRPr="009B4352" w:rsidRDefault="00434087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14.03.2025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11.33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ООО «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Газетта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г. Москва, 2-й переулок Петра Алексеева, д. № 2, стр. 1, ком.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3905,00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Допустить к аукциону, признать единственным участником аукциона, заключить договор на размещение нестационарного торгового объекта</w:t>
            </w:r>
          </w:p>
        </w:tc>
      </w:tr>
      <w:tr w:rsidR="00FE36AA" w:rsidRPr="009B4352" w:rsidTr="00091B6E">
        <w:trPr>
          <w:trHeight w:val="8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8</w:t>
            </w:r>
          </w:p>
          <w:p w:rsidR="00ED69BF" w:rsidRDefault="00ED69BF" w:rsidP="00ED69BF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Киоск, площадью 12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печатной продукцией адресу: </w:t>
            </w:r>
          </w:p>
          <w:p w:rsidR="00ED69BF" w:rsidRPr="00BE3558" w:rsidRDefault="00ED69BF" w:rsidP="00ED69BF">
            <w:pPr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 w:rsidRPr="00BE3558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BE3558">
              <w:rPr>
                <w:rFonts w:ascii="PT Astra Serif" w:hAnsi="PT Astra Serif" w:cs="Arial"/>
                <w:sz w:val="28"/>
                <w:szCs w:val="28"/>
              </w:rPr>
              <w:t>. Центральный, ул. Октябрьская, р-н д.60 (р-н Универмага), примерно 7.5 м на юг от Универмага (</w:t>
            </w:r>
            <w:proofErr w:type="spellStart"/>
            <w:r w:rsidRPr="00BE3558">
              <w:rPr>
                <w:rFonts w:ascii="PT Astra Serif" w:hAnsi="PT Astra Serif" w:cs="Arial"/>
                <w:sz w:val="28"/>
                <w:szCs w:val="28"/>
              </w:rPr>
              <w:t>ул.Октябрьская</w:t>
            </w:r>
            <w:proofErr w:type="spellEnd"/>
            <w:r w:rsidRPr="00BE3558">
              <w:rPr>
                <w:rFonts w:ascii="PT Astra Serif" w:hAnsi="PT Astra Serif" w:cs="Arial"/>
                <w:sz w:val="28"/>
                <w:szCs w:val="28"/>
              </w:rPr>
              <w:t>, 60)</w:t>
            </w:r>
          </w:p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14.03.2025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11.43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ООО «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Газетта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г. Москва, 2-й переулок Петра Алексеева, д. № 2, стр. 1, ком.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3905,00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Допустить к аукциону, признать единственным участником аукциона, заключить договор на размещение нестационарного торгового объекта</w:t>
            </w:r>
          </w:p>
        </w:tc>
      </w:tr>
      <w:tr w:rsidR="00FE36AA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9</w:t>
            </w:r>
          </w:p>
          <w:p w:rsidR="00ED69BF" w:rsidRDefault="00ED69BF" w:rsidP="00ED69BF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Киоск, площадью 12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печатной продукцией адресу: </w:t>
            </w:r>
          </w:p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proofErr w:type="spellStart"/>
            <w:r w:rsidRPr="00BE3558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BE3558">
              <w:rPr>
                <w:rFonts w:ascii="PT Astra Serif" w:hAnsi="PT Astra Serif" w:cs="Arial"/>
                <w:sz w:val="28"/>
                <w:szCs w:val="28"/>
              </w:rPr>
              <w:t>. Центральный, ул. Октябрьская, д.86,примерно 30м по направлению на юго-запад от жилого дома № 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FE36AA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10 </w:t>
            </w:r>
          </w:p>
          <w:p w:rsidR="00FE36AA" w:rsidRDefault="00ED69BF" w:rsidP="005D6374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Киоск, площадью 1</w:t>
            </w:r>
            <w:r w:rsidR="005D6374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печатной продукцией адресу: </w:t>
            </w:r>
            <w:proofErr w:type="spellStart"/>
            <w:r w:rsidRPr="00BE3558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Pr="00BE3558">
              <w:rPr>
                <w:rFonts w:ascii="PT Astra Serif" w:hAnsi="PT Astra Serif" w:cs="Arial"/>
                <w:sz w:val="28"/>
                <w:szCs w:val="28"/>
              </w:rPr>
              <w:t>. Северо-Задонск, ул. Ленина, р-н д.6 примерно 8 м по направлению на  северо-запад от жилого дома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14.03.2025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11.45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ED69BF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ООО «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Газетта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5D6374" w:rsidRDefault="005D6374" w:rsidP="00FE36AA">
            <w:pPr>
              <w:rPr>
                <w:rFonts w:ascii="PT Astra Serif" w:hAnsi="PT Astra Serif"/>
                <w:sz w:val="27"/>
                <w:szCs w:val="27"/>
                <w:lang w:val="en-US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г. Москва, 2-й переулок Петра Алексеева, д. № 2, стр. 1, ком.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5D6374" w:rsidRDefault="005D6374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  <w:lang w:val="en-US"/>
              </w:rPr>
              <w:t>3385,80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5D6374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5D6374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5D6374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5D6374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5D6374" w:rsidP="00FE36AA">
            <w:pPr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5D6374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5D6374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Допустить к аукциону, признать единственным участником аукциона, заключить договор на размещение нестационарного торгового объекта</w:t>
            </w:r>
          </w:p>
        </w:tc>
      </w:tr>
      <w:tr w:rsidR="00FE36AA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11</w:t>
            </w:r>
          </w:p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Киоск, площадью </w:t>
            </w:r>
            <w:r w:rsidR="008B340D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10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</w:t>
            </w:r>
            <w:r w:rsidR="008B340D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печатной продукцией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по адресу: </w:t>
            </w:r>
            <w:proofErr w:type="spellStart"/>
            <w:r w:rsidR="008B340D" w:rsidRPr="00BE3558">
              <w:rPr>
                <w:rFonts w:ascii="PT Astra Serif" w:hAnsi="PT Astra Serif" w:cs="Arial"/>
                <w:sz w:val="28"/>
                <w:szCs w:val="28"/>
              </w:rPr>
              <w:t>мкр</w:t>
            </w:r>
            <w:proofErr w:type="spellEnd"/>
            <w:r w:rsidR="008B340D" w:rsidRPr="00BE3558">
              <w:rPr>
                <w:rFonts w:ascii="PT Astra Serif" w:hAnsi="PT Astra Serif" w:cs="Arial"/>
                <w:sz w:val="28"/>
                <w:szCs w:val="28"/>
              </w:rPr>
              <w:t>. Северо-Задонск, ул. Ленина, р-н д.20, примерно 50м на северо-запад от  магазина «Универмага» (д.20)</w:t>
            </w:r>
          </w:p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Default="00FE36AA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AA" w:rsidRPr="009B4352" w:rsidRDefault="00FE36AA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8B340D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12</w:t>
            </w:r>
          </w:p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Остановочный павильон, площадью 12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цветами по адресу: </w:t>
            </w:r>
          </w:p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мкр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. Северо-Задонск, ул. Ленина, р-н д. 40, примерно 20 м по направлению на северо-запад от д. №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Pr="009B4352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Pr="009B4352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8B340D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13</w:t>
            </w:r>
          </w:p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Киоск, площадью 25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продовольственными товарами </w:t>
            </w:r>
            <w:r w:rsidR="00DC1B65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по адресу: </w:t>
            </w:r>
            <w:proofErr w:type="spellStart"/>
            <w:r w:rsidR="00DC1B65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мкр</w:t>
            </w:r>
            <w:proofErr w:type="spellEnd"/>
            <w:r w:rsidR="00DC1B65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 </w:t>
            </w:r>
            <w:proofErr w:type="spellStart"/>
            <w:r w:rsidR="00DC1B65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Подлесный</w:t>
            </w:r>
            <w:proofErr w:type="spellEnd"/>
            <w:r w:rsidR="00DC1B65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, ул. Футбольная, примерно 40 м., по направлению на запад от жилого дома 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0D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Pr="009B4352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Default="008B340D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0D" w:rsidRPr="009B4352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  <w:tr w:rsidR="00DC1B65" w:rsidRPr="009B4352" w:rsidTr="00091B6E">
        <w:trPr>
          <w:trHeight w:val="25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14</w:t>
            </w:r>
          </w:p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Киоск, площадью 16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., для торговли печатной продукцией по адресу: </w:t>
            </w:r>
          </w:p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мкр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Новоугольный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, ул. Индустриальная, р-н конечной остановки, примерно 30 м. по направлению на юг от жилого дома № 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Pr="009B4352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Default="00DC1B65" w:rsidP="00FE36AA">
            <w:pPr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65" w:rsidRPr="009B4352" w:rsidRDefault="00DC1B65" w:rsidP="00FE36A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Признать аукцион по данному лоту несостоявшимся в связи с отсутствием заявок</w:t>
            </w:r>
          </w:p>
        </w:tc>
      </w:tr>
    </w:tbl>
    <w:p w:rsidR="00366135" w:rsidRPr="009B4352" w:rsidRDefault="00366135" w:rsidP="006D2A26">
      <w:pPr>
        <w:rPr>
          <w:rFonts w:ascii="PT Astra Serif" w:hAnsi="PT Astra Serif" w:cs="Arial"/>
          <w:color w:val="000000" w:themeColor="text1"/>
          <w:sz w:val="27"/>
          <w:szCs w:val="27"/>
        </w:rPr>
        <w:sectPr w:rsidR="00366135" w:rsidRPr="009B4352" w:rsidSect="00BC51FD">
          <w:pgSz w:w="16838" w:h="11905" w:orient="landscape" w:code="9"/>
          <w:pgMar w:top="567" w:right="851" w:bottom="567" w:left="1134" w:header="720" w:footer="720" w:gutter="0"/>
          <w:cols w:space="720"/>
          <w:noEndnote/>
          <w:docGrid w:linePitch="299"/>
        </w:sectPr>
      </w:pPr>
    </w:p>
    <w:p w:rsidR="002D319B" w:rsidRPr="009B4352" w:rsidRDefault="00277966" w:rsidP="006D2A26">
      <w:pPr>
        <w:rPr>
          <w:rFonts w:ascii="PT Astra Serif" w:hAnsi="PT Astra Serif"/>
          <w:b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b/>
          <w:color w:val="000000" w:themeColor="text1"/>
          <w:sz w:val="27"/>
          <w:szCs w:val="27"/>
        </w:rPr>
        <w:t xml:space="preserve">Рассмотрев поступившие </w:t>
      </w:r>
      <w:r w:rsidR="00D2470E" w:rsidRPr="009B4352">
        <w:rPr>
          <w:rFonts w:ascii="PT Astra Serif" w:hAnsi="PT Astra Serif"/>
          <w:b/>
          <w:color w:val="000000" w:themeColor="text1"/>
          <w:sz w:val="27"/>
          <w:szCs w:val="27"/>
        </w:rPr>
        <w:t>документы, КОМИССИЯ</w:t>
      </w:r>
      <w:r w:rsidRPr="009B4352">
        <w:rPr>
          <w:rFonts w:ascii="PT Astra Serif" w:hAnsi="PT Astra Serif"/>
          <w:b/>
          <w:color w:val="000000" w:themeColor="text1"/>
          <w:sz w:val="27"/>
          <w:szCs w:val="27"/>
        </w:rPr>
        <w:t xml:space="preserve"> РЕШИЛА:</w:t>
      </w:r>
    </w:p>
    <w:p w:rsidR="00277966" w:rsidRPr="009B4352" w:rsidRDefault="00277966" w:rsidP="00D2470E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277966" w:rsidRPr="009B4352" w:rsidRDefault="0097143D" w:rsidP="00AA35CC">
      <w:pPr>
        <w:pStyle w:val="a3"/>
        <w:numPr>
          <w:ilvl w:val="0"/>
          <w:numId w:val="5"/>
        </w:numPr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>По лот</w:t>
      </w:r>
      <w:r w:rsidR="006E695F" w:rsidRPr="009B4352">
        <w:rPr>
          <w:rFonts w:ascii="PT Astra Serif" w:hAnsi="PT Astra Serif"/>
          <w:color w:val="000000" w:themeColor="text1"/>
          <w:sz w:val="27"/>
          <w:szCs w:val="27"/>
        </w:rPr>
        <w:t>ам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№</w:t>
      </w:r>
      <w:r w:rsidR="00127D8C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D909A9">
        <w:rPr>
          <w:rFonts w:ascii="PT Astra Serif" w:hAnsi="PT Astra Serif"/>
          <w:color w:val="000000" w:themeColor="text1"/>
          <w:sz w:val="27"/>
          <w:szCs w:val="27"/>
        </w:rPr>
        <w:t>1,2,3,4,</w:t>
      </w:r>
      <w:r w:rsidR="00DC1B65">
        <w:rPr>
          <w:rFonts w:ascii="PT Astra Serif" w:hAnsi="PT Astra Serif"/>
          <w:color w:val="000000" w:themeColor="text1"/>
          <w:sz w:val="27"/>
          <w:szCs w:val="27"/>
        </w:rPr>
        <w:t>9,11,12,13,14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>признать аукцион не состоявшимся</w:t>
      </w:r>
      <w:r w:rsidR="00AD53CC" w:rsidRPr="009B4352">
        <w:rPr>
          <w:rFonts w:ascii="PT Astra Serif" w:hAnsi="PT Astra Serif"/>
          <w:color w:val="000000" w:themeColor="text1"/>
          <w:sz w:val="27"/>
          <w:szCs w:val="27"/>
        </w:rPr>
        <w:t>, в связи с отсутствием заявок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>.</w:t>
      </w:r>
    </w:p>
    <w:p w:rsidR="00AA35CC" w:rsidRPr="009B4352" w:rsidRDefault="00AA35CC" w:rsidP="00AA35CC">
      <w:pPr>
        <w:pStyle w:val="a3"/>
        <w:numPr>
          <w:ilvl w:val="0"/>
          <w:numId w:val="5"/>
        </w:numPr>
        <w:ind w:left="426" w:hanging="426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По лотам № </w:t>
      </w:r>
      <w:r w:rsidR="00A440B7">
        <w:rPr>
          <w:rFonts w:ascii="PT Astra Serif" w:hAnsi="PT Astra Serif"/>
          <w:color w:val="000000" w:themeColor="text1"/>
          <w:sz w:val="27"/>
          <w:szCs w:val="27"/>
        </w:rPr>
        <w:t>6,7,8,10</w:t>
      </w: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приз признать аукцион не состоявшимся в связи с поданной одной по каждому лоту заявкой.  </w:t>
      </w:r>
    </w:p>
    <w:p w:rsidR="00AA35CC" w:rsidRPr="009B4352" w:rsidRDefault="00AA35CC" w:rsidP="00AA35CC">
      <w:pPr>
        <w:pStyle w:val="a3"/>
        <w:numPr>
          <w:ilvl w:val="0"/>
          <w:numId w:val="5"/>
        </w:numPr>
        <w:ind w:left="284" w:hanging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Заключить договоры на право размещения нестационарных торговых объектов с:</w:t>
      </w:r>
    </w:p>
    <w:p w:rsidR="00AA35CC" w:rsidRPr="009B4352" w:rsidRDefault="00A440B7" w:rsidP="00A440B7">
      <w:pPr>
        <w:ind w:left="284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 xml:space="preserve">  ООО «</w:t>
      </w:r>
      <w:proofErr w:type="spellStart"/>
      <w:r>
        <w:rPr>
          <w:rFonts w:ascii="PT Astra Serif" w:hAnsi="PT Astra Serif"/>
          <w:color w:val="000000" w:themeColor="text1"/>
          <w:sz w:val="27"/>
          <w:szCs w:val="27"/>
        </w:rPr>
        <w:t>Газетта</w:t>
      </w:r>
      <w:proofErr w:type="spellEnd"/>
      <w:r>
        <w:rPr>
          <w:rFonts w:ascii="PT Astra Serif" w:hAnsi="PT Astra Serif"/>
          <w:color w:val="000000" w:themeColor="text1"/>
          <w:sz w:val="27"/>
          <w:szCs w:val="27"/>
        </w:rPr>
        <w:t>» (лоты 7,8,10)</w:t>
      </w:r>
    </w:p>
    <w:p w:rsidR="00FA045F" w:rsidRDefault="00AA35CC" w:rsidP="00D2470E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</w:t>
      </w:r>
      <w:r w:rsidR="00FA045F">
        <w:rPr>
          <w:rFonts w:ascii="PT Astra Serif" w:hAnsi="PT Astra Serif"/>
          <w:color w:val="000000" w:themeColor="text1"/>
          <w:sz w:val="27"/>
          <w:szCs w:val="27"/>
        </w:rPr>
        <w:t xml:space="preserve">ИП </w:t>
      </w:r>
      <w:proofErr w:type="spellStart"/>
      <w:r w:rsidR="00A440B7">
        <w:rPr>
          <w:rFonts w:ascii="PT Astra Serif" w:hAnsi="PT Astra Serif"/>
          <w:color w:val="000000" w:themeColor="text1"/>
          <w:sz w:val="27"/>
          <w:szCs w:val="27"/>
        </w:rPr>
        <w:t>Адилов</w:t>
      </w:r>
      <w:proofErr w:type="spellEnd"/>
      <w:r w:rsidR="00A440B7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proofErr w:type="spellStart"/>
      <w:r w:rsidR="00A440B7">
        <w:rPr>
          <w:rFonts w:ascii="PT Astra Serif" w:hAnsi="PT Astra Serif"/>
          <w:color w:val="000000" w:themeColor="text1"/>
          <w:sz w:val="27"/>
          <w:szCs w:val="27"/>
        </w:rPr>
        <w:t>И.М.о</w:t>
      </w:r>
      <w:proofErr w:type="spellEnd"/>
      <w:r w:rsidR="00A440B7">
        <w:rPr>
          <w:rFonts w:ascii="PT Astra Serif" w:hAnsi="PT Astra Serif"/>
          <w:color w:val="000000" w:themeColor="text1"/>
          <w:sz w:val="27"/>
          <w:szCs w:val="27"/>
        </w:rPr>
        <w:t>.</w:t>
      </w:r>
      <w:r w:rsidR="00FA045F">
        <w:rPr>
          <w:rFonts w:ascii="PT Astra Serif" w:hAnsi="PT Astra Serif"/>
          <w:color w:val="000000" w:themeColor="text1"/>
          <w:sz w:val="27"/>
          <w:szCs w:val="27"/>
        </w:rPr>
        <w:t xml:space="preserve"> (лот №</w:t>
      </w:r>
      <w:r w:rsidR="00A440B7">
        <w:rPr>
          <w:rFonts w:ascii="PT Astra Serif" w:hAnsi="PT Astra Serif"/>
          <w:color w:val="000000" w:themeColor="text1"/>
          <w:sz w:val="27"/>
          <w:szCs w:val="27"/>
        </w:rPr>
        <w:t>6</w:t>
      </w:r>
      <w:r w:rsidR="00FA045F">
        <w:rPr>
          <w:rFonts w:ascii="PT Astra Serif" w:hAnsi="PT Astra Serif"/>
          <w:color w:val="000000" w:themeColor="text1"/>
          <w:sz w:val="27"/>
          <w:szCs w:val="27"/>
        </w:rPr>
        <w:t>).</w:t>
      </w:r>
    </w:p>
    <w:p w:rsidR="00A440B7" w:rsidRPr="00FA045F" w:rsidRDefault="00A440B7" w:rsidP="00D2470E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4. По лоту № 5 назначить торги.</w:t>
      </w:r>
    </w:p>
    <w:p w:rsidR="00277966" w:rsidRPr="009B4352" w:rsidRDefault="00AA35CC" w:rsidP="00D2470E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3. 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Протокол № </w:t>
      </w:r>
      <w:r w:rsidR="00050405" w:rsidRPr="009B4352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>/</w:t>
      </w:r>
      <w:r w:rsidR="00A440B7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>/</w:t>
      </w:r>
      <w:r w:rsidR="00A3747A" w:rsidRPr="009B4352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A440B7">
        <w:rPr>
          <w:rFonts w:ascii="PT Astra Serif" w:hAnsi="PT Astra Serif"/>
          <w:color w:val="000000" w:themeColor="text1"/>
          <w:sz w:val="27"/>
          <w:szCs w:val="27"/>
        </w:rPr>
        <w:t>5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приема заявок на участие в открытом аукционе № </w:t>
      </w:r>
      <w:r w:rsidR="00A440B7">
        <w:rPr>
          <w:rFonts w:ascii="PT Astra Serif" w:hAnsi="PT Astra Serif"/>
          <w:color w:val="000000" w:themeColor="text1"/>
          <w:sz w:val="27"/>
          <w:szCs w:val="27"/>
        </w:rPr>
        <w:t>1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>/</w:t>
      </w:r>
      <w:r w:rsidR="00A3747A" w:rsidRPr="009B4352">
        <w:rPr>
          <w:rFonts w:ascii="PT Astra Serif" w:hAnsi="PT Astra Serif"/>
          <w:color w:val="000000" w:themeColor="text1"/>
          <w:sz w:val="27"/>
          <w:szCs w:val="27"/>
        </w:rPr>
        <w:t>2</w:t>
      </w:r>
      <w:r w:rsidR="00A440B7">
        <w:rPr>
          <w:rFonts w:ascii="PT Astra Serif" w:hAnsi="PT Astra Serif"/>
          <w:color w:val="000000" w:themeColor="text1"/>
          <w:sz w:val="27"/>
          <w:szCs w:val="27"/>
        </w:rPr>
        <w:t>5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на право заключения договор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на размещение нестационарн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ого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торгов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ого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объект</w:t>
      </w:r>
      <w:r w:rsidR="00D2470E" w:rsidRPr="009B4352">
        <w:rPr>
          <w:rFonts w:ascii="PT Astra Serif" w:hAnsi="PT Astra Serif"/>
          <w:color w:val="000000" w:themeColor="text1"/>
          <w:sz w:val="27"/>
          <w:szCs w:val="27"/>
        </w:rPr>
        <w:t>а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на территории муниципального образования город Донской» опу</w:t>
      </w:r>
      <w:r w:rsidR="00277966" w:rsidRPr="00112F85">
        <w:rPr>
          <w:rFonts w:ascii="PT Astra Serif" w:hAnsi="PT Astra Serif"/>
          <w:color w:val="000000" w:themeColor="text1"/>
          <w:sz w:val="27"/>
          <w:szCs w:val="27"/>
        </w:rPr>
        <w:t>бликовать на официальном сайте муниципал</w:t>
      </w:r>
      <w:r w:rsidR="00AC3899" w:rsidRPr="00112F85">
        <w:rPr>
          <w:rFonts w:ascii="PT Astra Serif" w:hAnsi="PT Astra Serif"/>
          <w:color w:val="000000" w:themeColor="text1"/>
          <w:sz w:val="27"/>
          <w:szCs w:val="27"/>
        </w:rPr>
        <w:t xml:space="preserve">ьного образования город Донской </w:t>
      </w:r>
      <w:hyperlink r:id="rId6" w:history="1">
        <w:r w:rsidR="00112F85" w:rsidRPr="00112F85">
          <w:rPr>
            <w:rStyle w:val="a7"/>
            <w:rFonts w:ascii="PT Astra Serif" w:hAnsi="PT Astra Serif"/>
            <w:color w:val="000000" w:themeColor="text1"/>
            <w:sz w:val="27"/>
            <w:szCs w:val="27"/>
          </w:rPr>
          <w:t>https://donskoj-r71.gosweb.gosuslugi.ru</w:t>
        </w:r>
      </w:hyperlink>
      <w:r w:rsidR="00112F85">
        <w:rPr>
          <w:rFonts w:ascii="PT Astra Serif" w:hAnsi="PT Astra Serif"/>
          <w:color w:val="000000" w:themeColor="text1"/>
          <w:sz w:val="27"/>
          <w:szCs w:val="27"/>
        </w:rPr>
        <w:t xml:space="preserve"> </w:t>
      </w:r>
      <w:r w:rsidR="00277966" w:rsidRPr="009B4352">
        <w:rPr>
          <w:rFonts w:ascii="PT Astra Serif" w:hAnsi="PT Astra Serif"/>
          <w:color w:val="000000" w:themeColor="text1"/>
          <w:sz w:val="27"/>
          <w:szCs w:val="27"/>
        </w:rPr>
        <w:t>в сети «Интернет».</w:t>
      </w:r>
    </w:p>
    <w:p w:rsidR="006A3776" w:rsidRPr="009B4352" w:rsidRDefault="00277966" w:rsidP="006D2A26">
      <w:pPr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   </w:t>
      </w:r>
    </w:p>
    <w:tbl>
      <w:tblPr>
        <w:tblW w:w="1798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994"/>
        <w:gridCol w:w="3147"/>
        <w:gridCol w:w="3090"/>
        <w:gridCol w:w="992"/>
        <w:gridCol w:w="2640"/>
        <w:gridCol w:w="1540"/>
        <w:gridCol w:w="780"/>
        <w:gridCol w:w="700"/>
        <w:gridCol w:w="700"/>
        <w:gridCol w:w="700"/>
        <w:gridCol w:w="700"/>
      </w:tblGrid>
      <w:tr w:rsidR="006D2A26" w:rsidRPr="009B4352" w:rsidTr="00D2470E">
        <w:trPr>
          <w:trHeight w:val="390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Рассмотрение заявок завершено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Дата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6D2A26" w:rsidRPr="009B4352" w:rsidTr="00D2470E">
        <w:trPr>
          <w:trHeight w:val="390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76" w:rsidRPr="009B4352" w:rsidRDefault="00A440B7" w:rsidP="00FA045F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18.03</w:t>
            </w:r>
            <w:r w:rsidR="00AA35CC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.202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776" w:rsidRPr="009B4352" w:rsidRDefault="00D24EC6" w:rsidP="0058305A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1</w:t>
            </w:r>
            <w:r w:rsidR="0058305A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7</w:t>
            </w:r>
            <w:r w:rsidR="00EF12E2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-00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6D2A26" w:rsidRPr="009B4352" w:rsidTr="006A3776">
        <w:trPr>
          <w:trHeight w:val="585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6D2A26" w:rsidRPr="009B4352" w:rsidTr="006A3776">
        <w:trPr>
          <w:trHeight w:val="555"/>
        </w:trPr>
        <w:tc>
          <w:tcPr>
            <w:tcW w:w="179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F47" w:rsidRPr="009B4352" w:rsidRDefault="00156F47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6A3776" w:rsidRPr="009B4352" w:rsidRDefault="00FA045F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Заместитель п</w:t>
            </w:r>
            <w:r w:rsidR="006A3776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редседател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я</w:t>
            </w:r>
            <w:r w:rsidR="006A3776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комиссии    ________________ </w:t>
            </w:r>
            <w:r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И.И. Кирьянова</w:t>
            </w:r>
          </w:p>
          <w:p w:rsidR="00D2470E" w:rsidRPr="009B4352" w:rsidRDefault="00D2470E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6D2A26" w:rsidRPr="009B4352" w:rsidTr="006A3776">
        <w:trPr>
          <w:trHeight w:val="540"/>
        </w:trPr>
        <w:tc>
          <w:tcPr>
            <w:tcW w:w="179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Секретарь комис</w:t>
            </w:r>
            <w:r w:rsidR="00447AA2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сии        </w:t>
            </w: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_________________ Т.А. Ивашура</w:t>
            </w:r>
          </w:p>
          <w:p w:rsidR="003D26F0" w:rsidRPr="009B4352" w:rsidRDefault="003D26F0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6D2A26" w:rsidRPr="009B4352" w:rsidTr="006A3776">
        <w:trPr>
          <w:trHeight w:val="420"/>
        </w:trPr>
        <w:tc>
          <w:tcPr>
            <w:tcW w:w="179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F47" w:rsidRPr="009B4352" w:rsidRDefault="00156F47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Член комиссии                __________________</w:t>
            </w:r>
            <w:r w:rsidR="00FA045F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О.Ю. Назаров</w:t>
            </w:r>
          </w:p>
          <w:p w:rsidR="00156F47" w:rsidRPr="009B4352" w:rsidRDefault="00156F47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Член комиссии      </w:t>
            </w:r>
            <w:r w:rsidR="00447AA2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          </w:t>
            </w:r>
            <w:r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>__________________</w:t>
            </w:r>
            <w:r w:rsidR="0011538E" w:rsidRPr="009B4352">
              <w:rPr>
                <w:rFonts w:ascii="PT Astra Serif" w:hAnsi="PT Astra Serif"/>
                <w:color w:val="000000" w:themeColor="text1"/>
                <w:sz w:val="27"/>
                <w:szCs w:val="27"/>
              </w:rPr>
              <w:t xml:space="preserve"> В.А. Поляков </w:t>
            </w:r>
            <w:bookmarkStart w:id="0" w:name="_GoBack"/>
            <w:bookmarkEnd w:id="0"/>
          </w:p>
          <w:p w:rsidR="003D26F0" w:rsidRPr="009B4352" w:rsidRDefault="003D26F0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3D26F0" w:rsidRPr="009B4352" w:rsidRDefault="003D26F0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  <w:p w:rsidR="003D26F0" w:rsidRPr="009B4352" w:rsidRDefault="003D26F0" w:rsidP="00FA045F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  <w:tr w:rsidR="006D2A26" w:rsidRPr="009B4352" w:rsidTr="006A3776">
        <w:trPr>
          <w:trHeight w:val="510"/>
        </w:trPr>
        <w:tc>
          <w:tcPr>
            <w:tcW w:w="179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776" w:rsidRPr="009B4352" w:rsidRDefault="006A3776" w:rsidP="006D2A26">
            <w:pPr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</w:p>
        </w:tc>
      </w:tr>
    </w:tbl>
    <w:p w:rsidR="00277966" w:rsidRPr="009B4352" w:rsidRDefault="00277966" w:rsidP="006D2A26">
      <w:pPr>
        <w:rPr>
          <w:rFonts w:ascii="PT Astra Serif" w:hAnsi="PT Astra Serif"/>
          <w:color w:val="000000" w:themeColor="text1"/>
          <w:sz w:val="27"/>
          <w:szCs w:val="27"/>
        </w:rPr>
      </w:pPr>
      <w:r w:rsidRPr="009B4352">
        <w:rPr>
          <w:rFonts w:ascii="PT Astra Serif" w:hAnsi="PT Astra Serif"/>
          <w:color w:val="000000" w:themeColor="text1"/>
          <w:sz w:val="27"/>
          <w:szCs w:val="27"/>
        </w:rPr>
        <w:t xml:space="preserve">                                                                                              </w:t>
      </w:r>
    </w:p>
    <w:sectPr w:rsidR="00277966" w:rsidRPr="009B4352" w:rsidSect="00BC51FD">
      <w:pgSz w:w="11906" w:h="16838"/>
      <w:pgMar w:top="709" w:right="1133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C94"/>
    <w:multiLevelType w:val="hybridMultilevel"/>
    <w:tmpl w:val="122212F0"/>
    <w:lvl w:ilvl="0" w:tplc="F4D89C76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B43"/>
    <w:multiLevelType w:val="hybridMultilevel"/>
    <w:tmpl w:val="F3360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68AD"/>
    <w:multiLevelType w:val="hybridMultilevel"/>
    <w:tmpl w:val="A63A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75751"/>
    <w:multiLevelType w:val="hybridMultilevel"/>
    <w:tmpl w:val="9DD22E48"/>
    <w:lvl w:ilvl="0" w:tplc="78A61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CB"/>
    <w:rsid w:val="00004103"/>
    <w:rsid w:val="00005B40"/>
    <w:rsid w:val="000157E2"/>
    <w:rsid w:val="00024471"/>
    <w:rsid w:val="00032248"/>
    <w:rsid w:val="000429AA"/>
    <w:rsid w:val="00050405"/>
    <w:rsid w:val="000511AA"/>
    <w:rsid w:val="00054E7C"/>
    <w:rsid w:val="0008594C"/>
    <w:rsid w:val="000862CB"/>
    <w:rsid w:val="000866C6"/>
    <w:rsid w:val="00091B6E"/>
    <w:rsid w:val="00095DAA"/>
    <w:rsid w:val="000F0C9E"/>
    <w:rsid w:val="00112F85"/>
    <w:rsid w:val="0011538E"/>
    <w:rsid w:val="00121093"/>
    <w:rsid w:val="001246BA"/>
    <w:rsid w:val="00127D8C"/>
    <w:rsid w:val="0013147C"/>
    <w:rsid w:val="0013398D"/>
    <w:rsid w:val="001525AB"/>
    <w:rsid w:val="00156F47"/>
    <w:rsid w:val="00157EAA"/>
    <w:rsid w:val="00174C6F"/>
    <w:rsid w:val="00182EDD"/>
    <w:rsid w:val="0018510F"/>
    <w:rsid w:val="001B044C"/>
    <w:rsid w:val="001B24CC"/>
    <w:rsid w:val="001C2766"/>
    <w:rsid w:val="001C4B6B"/>
    <w:rsid w:val="001D304B"/>
    <w:rsid w:val="0020068E"/>
    <w:rsid w:val="00201D61"/>
    <w:rsid w:val="002029E1"/>
    <w:rsid w:val="002078E4"/>
    <w:rsid w:val="0022600F"/>
    <w:rsid w:val="00230C34"/>
    <w:rsid w:val="00236ED3"/>
    <w:rsid w:val="00247FE1"/>
    <w:rsid w:val="00252C04"/>
    <w:rsid w:val="00254A90"/>
    <w:rsid w:val="0026509D"/>
    <w:rsid w:val="00277966"/>
    <w:rsid w:val="00294BDE"/>
    <w:rsid w:val="0029543D"/>
    <w:rsid w:val="002B4FE9"/>
    <w:rsid w:val="002C2236"/>
    <w:rsid w:val="002D319B"/>
    <w:rsid w:val="002F25D6"/>
    <w:rsid w:val="003169DA"/>
    <w:rsid w:val="00335563"/>
    <w:rsid w:val="00351C6E"/>
    <w:rsid w:val="00351F79"/>
    <w:rsid w:val="00352525"/>
    <w:rsid w:val="00354DEB"/>
    <w:rsid w:val="00366135"/>
    <w:rsid w:val="00375D3C"/>
    <w:rsid w:val="003A0355"/>
    <w:rsid w:val="003A6265"/>
    <w:rsid w:val="003B18C8"/>
    <w:rsid w:val="003C156A"/>
    <w:rsid w:val="003D07CF"/>
    <w:rsid w:val="003D229D"/>
    <w:rsid w:val="003D26F0"/>
    <w:rsid w:val="003E3BED"/>
    <w:rsid w:val="003F05F6"/>
    <w:rsid w:val="00434087"/>
    <w:rsid w:val="004472C0"/>
    <w:rsid w:val="00447AA2"/>
    <w:rsid w:val="004521B6"/>
    <w:rsid w:val="0045459B"/>
    <w:rsid w:val="004778C5"/>
    <w:rsid w:val="0048648D"/>
    <w:rsid w:val="00487DB4"/>
    <w:rsid w:val="00492DFB"/>
    <w:rsid w:val="0049326C"/>
    <w:rsid w:val="0049501D"/>
    <w:rsid w:val="004B728D"/>
    <w:rsid w:val="004E1782"/>
    <w:rsid w:val="004E59B3"/>
    <w:rsid w:val="004F5913"/>
    <w:rsid w:val="00501EF9"/>
    <w:rsid w:val="00503FBA"/>
    <w:rsid w:val="00526E27"/>
    <w:rsid w:val="00572393"/>
    <w:rsid w:val="005755C4"/>
    <w:rsid w:val="00576348"/>
    <w:rsid w:val="005777F1"/>
    <w:rsid w:val="005808EB"/>
    <w:rsid w:val="0058305A"/>
    <w:rsid w:val="00592CF0"/>
    <w:rsid w:val="005A1D02"/>
    <w:rsid w:val="005A1ED0"/>
    <w:rsid w:val="005C5782"/>
    <w:rsid w:val="005D4855"/>
    <w:rsid w:val="005D6229"/>
    <w:rsid w:val="005D6374"/>
    <w:rsid w:val="005E525D"/>
    <w:rsid w:val="005F6AD0"/>
    <w:rsid w:val="00603427"/>
    <w:rsid w:val="00603D33"/>
    <w:rsid w:val="00620B76"/>
    <w:rsid w:val="006254DF"/>
    <w:rsid w:val="0063029A"/>
    <w:rsid w:val="0064524F"/>
    <w:rsid w:val="006645BC"/>
    <w:rsid w:val="00676D73"/>
    <w:rsid w:val="0069036C"/>
    <w:rsid w:val="006A3776"/>
    <w:rsid w:val="006B776B"/>
    <w:rsid w:val="006C6A7F"/>
    <w:rsid w:val="006D2A26"/>
    <w:rsid w:val="006E695F"/>
    <w:rsid w:val="006F7BFB"/>
    <w:rsid w:val="00775474"/>
    <w:rsid w:val="007779C2"/>
    <w:rsid w:val="00784CFA"/>
    <w:rsid w:val="00784EA7"/>
    <w:rsid w:val="0079116D"/>
    <w:rsid w:val="00797914"/>
    <w:rsid w:val="007A3666"/>
    <w:rsid w:val="007B03F5"/>
    <w:rsid w:val="007B3494"/>
    <w:rsid w:val="007D10EC"/>
    <w:rsid w:val="007D2728"/>
    <w:rsid w:val="007E4D15"/>
    <w:rsid w:val="00805EDA"/>
    <w:rsid w:val="008215F3"/>
    <w:rsid w:val="00834F7E"/>
    <w:rsid w:val="00841DB9"/>
    <w:rsid w:val="00853DF6"/>
    <w:rsid w:val="008629B9"/>
    <w:rsid w:val="00870D7B"/>
    <w:rsid w:val="00876B81"/>
    <w:rsid w:val="008A2A50"/>
    <w:rsid w:val="008A6DCC"/>
    <w:rsid w:val="008B1675"/>
    <w:rsid w:val="008B25EE"/>
    <w:rsid w:val="008B340D"/>
    <w:rsid w:val="008C2394"/>
    <w:rsid w:val="008C69A3"/>
    <w:rsid w:val="008D16F8"/>
    <w:rsid w:val="008E5F31"/>
    <w:rsid w:val="008E661A"/>
    <w:rsid w:val="008F6AC4"/>
    <w:rsid w:val="00924E67"/>
    <w:rsid w:val="00927C2A"/>
    <w:rsid w:val="00930FDF"/>
    <w:rsid w:val="0094104E"/>
    <w:rsid w:val="00970B5B"/>
    <w:rsid w:val="0097143D"/>
    <w:rsid w:val="0098343F"/>
    <w:rsid w:val="009843FE"/>
    <w:rsid w:val="00987A39"/>
    <w:rsid w:val="009952B5"/>
    <w:rsid w:val="009A667A"/>
    <w:rsid w:val="009B4352"/>
    <w:rsid w:val="00A21248"/>
    <w:rsid w:val="00A3747A"/>
    <w:rsid w:val="00A440B7"/>
    <w:rsid w:val="00A63C4C"/>
    <w:rsid w:val="00A974BA"/>
    <w:rsid w:val="00AA35CC"/>
    <w:rsid w:val="00AB7DB2"/>
    <w:rsid w:val="00AC2EAF"/>
    <w:rsid w:val="00AC3899"/>
    <w:rsid w:val="00AD0716"/>
    <w:rsid w:val="00AD53CC"/>
    <w:rsid w:val="00AD67DA"/>
    <w:rsid w:val="00AE4798"/>
    <w:rsid w:val="00AE7B28"/>
    <w:rsid w:val="00AF1170"/>
    <w:rsid w:val="00B0393E"/>
    <w:rsid w:val="00B056A6"/>
    <w:rsid w:val="00B21D76"/>
    <w:rsid w:val="00B23985"/>
    <w:rsid w:val="00B313C6"/>
    <w:rsid w:val="00B510A1"/>
    <w:rsid w:val="00B510EE"/>
    <w:rsid w:val="00B56B37"/>
    <w:rsid w:val="00B65281"/>
    <w:rsid w:val="00B76379"/>
    <w:rsid w:val="00B81963"/>
    <w:rsid w:val="00B84992"/>
    <w:rsid w:val="00B87005"/>
    <w:rsid w:val="00B878C9"/>
    <w:rsid w:val="00B93F5E"/>
    <w:rsid w:val="00B9686B"/>
    <w:rsid w:val="00BA4C4B"/>
    <w:rsid w:val="00BB4285"/>
    <w:rsid w:val="00BC51FD"/>
    <w:rsid w:val="00C04D42"/>
    <w:rsid w:val="00C13C74"/>
    <w:rsid w:val="00C3740D"/>
    <w:rsid w:val="00C52F04"/>
    <w:rsid w:val="00C633FB"/>
    <w:rsid w:val="00C7620C"/>
    <w:rsid w:val="00C768AB"/>
    <w:rsid w:val="00C81821"/>
    <w:rsid w:val="00C908E4"/>
    <w:rsid w:val="00C9529B"/>
    <w:rsid w:val="00C96B64"/>
    <w:rsid w:val="00C97395"/>
    <w:rsid w:val="00CB1FC8"/>
    <w:rsid w:val="00CB463C"/>
    <w:rsid w:val="00CC7730"/>
    <w:rsid w:val="00CD3FB3"/>
    <w:rsid w:val="00CD5F29"/>
    <w:rsid w:val="00CD6A33"/>
    <w:rsid w:val="00CE3F2A"/>
    <w:rsid w:val="00CF5271"/>
    <w:rsid w:val="00CF65DD"/>
    <w:rsid w:val="00D23220"/>
    <w:rsid w:val="00D2470E"/>
    <w:rsid w:val="00D24EC6"/>
    <w:rsid w:val="00D403BA"/>
    <w:rsid w:val="00D909A9"/>
    <w:rsid w:val="00D92A2C"/>
    <w:rsid w:val="00DA4A61"/>
    <w:rsid w:val="00DB024A"/>
    <w:rsid w:val="00DC1B65"/>
    <w:rsid w:val="00DC78C3"/>
    <w:rsid w:val="00DD4B20"/>
    <w:rsid w:val="00DD5720"/>
    <w:rsid w:val="00DF275E"/>
    <w:rsid w:val="00E14251"/>
    <w:rsid w:val="00E333DD"/>
    <w:rsid w:val="00E419FC"/>
    <w:rsid w:val="00E479F9"/>
    <w:rsid w:val="00E61C33"/>
    <w:rsid w:val="00E734DE"/>
    <w:rsid w:val="00E7597E"/>
    <w:rsid w:val="00E94E54"/>
    <w:rsid w:val="00E96CA6"/>
    <w:rsid w:val="00EA5492"/>
    <w:rsid w:val="00ED6684"/>
    <w:rsid w:val="00ED69BF"/>
    <w:rsid w:val="00EE1D5D"/>
    <w:rsid w:val="00EF12E2"/>
    <w:rsid w:val="00F0271D"/>
    <w:rsid w:val="00F073F2"/>
    <w:rsid w:val="00F22F96"/>
    <w:rsid w:val="00F251A8"/>
    <w:rsid w:val="00F33D2A"/>
    <w:rsid w:val="00F534FA"/>
    <w:rsid w:val="00F63B9E"/>
    <w:rsid w:val="00F72FBD"/>
    <w:rsid w:val="00F875B9"/>
    <w:rsid w:val="00F95818"/>
    <w:rsid w:val="00F95BEB"/>
    <w:rsid w:val="00FA045F"/>
    <w:rsid w:val="00FA486D"/>
    <w:rsid w:val="00FB16CE"/>
    <w:rsid w:val="00FB2FEE"/>
    <w:rsid w:val="00FC6D02"/>
    <w:rsid w:val="00FC7D85"/>
    <w:rsid w:val="00FD3B80"/>
    <w:rsid w:val="00FE36AA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265C"/>
  <w15:docId w15:val="{AF70D3E3-819D-462A-974B-1D37FC15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uiPriority w:val="59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D0716"/>
  </w:style>
  <w:style w:type="paragraph" w:styleId="a5">
    <w:name w:val="Balloon Text"/>
    <w:basedOn w:val="a"/>
    <w:link w:val="a6"/>
    <w:uiPriority w:val="99"/>
    <w:semiHidden/>
    <w:unhideWhenUsed/>
    <w:rsid w:val="00AC3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9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12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nskoj-r7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38CB-FC22-4996-B23A-A7034E8C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Ольга Сергеевна</dc:creator>
  <cp:lastModifiedBy>Татьяна Ивашура</cp:lastModifiedBy>
  <cp:revision>2</cp:revision>
  <cp:lastPrinted>2025-03-19T09:02:00Z</cp:lastPrinted>
  <dcterms:created xsi:type="dcterms:W3CDTF">2025-03-19T09:12:00Z</dcterms:created>
  <dcterms:modified xsi:type="dcterms:W3CDTF">2025-03-19T09:12:00Z</dcterms:modified>
</cp:coreProperties>
</file>