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keepLines w:val="0"/>
        <w:widowControl w:val="0"/>
        <w:ind/>
      </w:pPr>
    </w:p>
    <w:p w14:paraId="02000000">
      <w:pPr>
        <w:keepLines w:val="0"/>
        <w:widowControl w:val="0"/>
        <w:ind/>
      </w:pPr>
    </w:p>
    <w:p w14:paraId="03000000">
      <w:pPr>
        <w:keepLines w:val="0"/>
        <w:widowControl w:val="0"/>
        <w:ind/>
      </w:pPr>
    </w:p>
    <w:p w14:paraId="04000000">
      <w:pPr>
        <w:keepLines w:val="0"/>
        <w:widowControl w:val="0"/>
        <w:ind/>
      </w:pPr>
    </w:p>
    <w:p w14:paraId="05000000">
      <w:pPr>
        <w:keepLines w:val="0"/>
        <w:widowControl w:val="0"/>
        <w:ind/>
      </w:pPr>
    </w:p>
    <w:p w14:paraId="06000000">
      <w:pPr>
        <w:keepLines w:val="0"/>
        <w:widowControl w:val="0"/>
        <w:ind/>
      </w:pPr>
    </w:p>
    <w:p w14:paraId="07000000">
      <w:pPr>
        <w:keepLines w:val="0"/>
        <w:widowControl w:val="0"/>
        <w:ind/>
      </w:pPr>
    </w:p>
    <w:p w14:paraId="08000000">
      <w:pPr>
        <w:keepLines w:val="0"/>
        <w:widowControl w:val="0"/>
        <w:ind/>
      </w:pPr>
    </w:p>
    <w:p w14:paraId="09000000">
      <w:pPr>
        <w:keepLines w:val="0"/>
        <w:widowControl w:val="0"/>
        <w:ind/>
      </w:pPr>
    </w:p>
    <w:p w14:paraId="0A000000">
      <w:pPr>
        <w:keepLines w:val="0"/>
        <w:widowControl w:val="0"/>
        <w:ind/>
      </w:pPr>
    </w:p>
    <w:p w14:paraId="0B000000">
      <w:pPr>
        <w:keepLines w:val="0"/>
        <w:widowControl w:val="0"/>
        <w:ind/>
      </w:pPr>
    </w:p>
    <w:p w14:paraId="0C000000">
      <w:pPr>
        <w:keepLines w:val="0"/>
        <w:widowControl w:val="0"/>
        <w:ind/>
      </w:pPr>
    </w:p>
    <w:p w14:paraId="0D000000">
      <w:pPr>
        <w:keepLines w:val="0"/>
        <w:widowControl w:val="0"/>
        <w:ind/>
      </w:pPr>
    </w:p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38"/>
        <w:gridCol w:w="1365"/>
        <w:gridCol w:w="852"/>
        <w:gridCol w:w="4215"/>
      </w:tblGrid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E000000">
            <w:pPr>
              <w:keepLines w:val="0"/>
              <w:widowControl w:val="0"/>
              <w:ind w:firstLine="0" w:left="0"/>
              <w:jc w:val="center"/>
            </w:pPr>
            <w:r>
              <w:rPr>
                <w:b w:val="1"/>
              </w:rPr>
              <w:t xml:space="preserve">Об утверждении </w:t>
            </w:r>
            <w:r>
              <w:rPr>
                <w:b w:val="1"/>
              </w:rPr>
              <w:t xml:space="preserve">Программы профилактики рисков причинения вреда (ущерба) охраняемым законом ценностям в рамках </w:t>
            </w:r>
            <w:r>
              <w:rPr>
                <w:b w:val="1"/>
                <w:color w:val="000000"/>
              </w:rPr>
              <w:t>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</w:t>
            </w:r>
            <w:r>
              <w:rPr>
                <w:b w:val="1"/>
              </w:rPr>
              <w:t xml:space="preserve"> на 202</w:t>
            </w:r>
            <w:r>
              <w:rPr>
                <w:b w:val="1"/>
              </w:rPr>
              <w:t>5</w:t>
            </w:r>
            <w:r>
              <w:rPr>
                <w:b w:val="1"/>
              </w:rPr>
              <w:t xml:space="preserve"> год</w:t>
            </w: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F000000">
            <w:pPr>
              <w:keepLines w:val="0"/>
              <w:widowControl w:val="0"/>
              <w:ind w:firstLine="0" w:left="0"/>
            </w:pP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keepLines w:val="0"/>
              <w:widowControl w:val="0"/>
              <w:ind w:firstLine="0" w:left="0"/>
            </w:pP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1000000">
            <w:pPr>
              <w:keepLines w:val="0"/>
              <w:widowControl w:val="0"/>
              <w:ind w:firstLine="0" w:left="0"/>
            </w:pP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2000000">
            <w:pPr>
              <w:keepLines w:val="0"/>
              <w:widowControl w:val="0"/>
              <w:ind/>
              <w:contextualSpacing w:val="1"/>
            </w:pPr>
            <w:r>
      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Федерации, на основании Устава муниципального образования город Донской, администрация муниципального образования город Донской ПОСТАНОВЛЯЕТ:</w:t>
            </w:r>
          </w:p>
          <w:p w14:paraId="13000000">
            <w:pPr>
              <w:keepLines w:val="0"/>
              <w:widowControl w:val="0"/>
              <w:ind/>
              <w:contextualSpacing w:val="1"/>
            </w:pPr>
            <w:r>
              <w:t>1.</w:t>
            </w:r>
            <w:r>
              <w:t xml:space="preserve"> </w:t>
            </w:r>
            <w:r>
              <w:t>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 на 202</w:t>
            </w:r>
            <w:r>
              <w:t>5</w:t>
            </w:r>
            <w:r>
              <w:t xml:space="preserve"> год (приложение).</w:t>
            </w:r>
          </w:p>
          <w:p w14:paraId="14000000">
            <w:pPr>
              <w:keepLines w:val="0"/>
              <w:ind/>
            </w:pPr>
            <w:r>
              <w:t>2</w:t>
            </w:r>
            <w:r>
              <w:t>.</w:t>
            </w:r>
            <w:r>
              <w:t xml:space="preserve"> </w:t>
            </w:r>
            <w:r>
              <w:t>Комитету по делопроизводству, обращениям граждан и информационным технологиям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      </w:r>
          </w:p>
          <w:p w14:paraId="15000000">
            <w:pPr>
              <w:keepLines w:val="0"/>
              <w:widowControl w:val="0"/>
              <w:ind/>
              <w:contextualSpacing w:val="1"/>
            </w:pPr>
            <w:r>
              <w:t>3. Постановление вступает в силу со дня опубликования.</w:t>
            </w: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6000000">
            <w:pPr>
              <w:keepLines w:val="0"/>
              <w:widowControl w:val="0"/>
              <w:ind w:firstLine="0" w:left="0"/>
            </w:pP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7000000">
            <w:pPr>
              <w:keepLines w:val="0"/>
              <w:widowControl w:val="0"/>
              <w:ind w:firstLine="0" w:left="0"/>
            </w:pP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8000000">
            <w:pPr>
              <w:keepLines w:val="0"/>
              <w:widowControl w:val="0"/>
              <w:ind w:firstLine="0" w:left="0"/>
            </w:pPr>
          </w:p>
        </w:tc>
      </w:tr>
      <w:tr>
        <w:tc>
          <w:tcPr>
            <w:tcW w:type="dxa" w:w="4503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19000000">
            <w:pPr>
              <w:keepLines w:val="0"/>
              <w:widowControl w:val="0"/>
              <w:ind w:firstLine="0" w:left="0"/>
              <w:contextualSpacing w:val="1"/>
              <w:jc w:val="center"/>
            </w:pPr>
            <w:r>
              <w:rPr>
                <w:b w:val="1"/>
              </w:rPr>
              <w:t xml:space="preserve">Глава </w:t>
            </w:r>
            <w:r>
              <w:rPr>
                <w:b w:val="1"/>
              </w:rPr>
              <w:t>администрации муниципального образования город Донской</w:t>
            </w:r>
          </w:p>
        </w:tc>
        <w:tc>
          <w:tcPr>
            <w:tcW w:type="dxa" w:w="5067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1A000000">
            <w:pPr>
              <w:keepLines w:val="0"/>
              <w:widowControl w:val="0"/>
              <w:ind/>
              <w:contextualSpacing w:val="1"/>
              <w:jc w:val="right"/>
            </w:pPr>
            <w:r>
              <w:rPr>
                <w:b w:val="1"/>
              </w:rPr>
              <w:t>С.Г. Кулик</w:t>
            </w: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B000000">
            <w:pPr>
              <w:ind/>
              <w:jc w:val="right"/>
            </w:pPr>
            <w:r>
              <w:t xml:space="preserve">Приложение </w:t>
            </w:r>
          </w:p>
          <w:p w14:paraId="1C000000">
            <w:pPr>
              <w:ind/>
              <w:jc w:val="right"/>
            </w:pPr>
            <w:r>
              <w:t xml:space="preserve">к постановлению администрации </w:t>
            </w:r>
          </w:p>
          <w:p w14:paraId="1D000000">
            <w:pPr>
              <w:ind/>
              <w:jc w:val="right"/>
            </w:pPr>
            <w:r>
              <w:t xml:space="preserve">муниципального образования </w:t>
            </w:r>
          </w:p>
          <w:p w14:paraId="1E000000">
            <w:pPr>
              <w:ind/>
              <w:jc w:val="right"/>
            </w:pPr>
            <w:r>
              <w:t xml:space="preserve">город Донской </w:t>
            </w:r>
          </w:p>
          <w:p w14:paraId="1F000000">
            <w:pPr>
              <w:ind/>
              <w:jc w:val="right"/>
            </w:pPr>
            <w:r>
              <w:t>от _________ 2024 №________</w:t>
            </w:r>
          </w:p>
          <w:p w14:paraId="20000000">
            <w:pPr>
              <w:keepLines w:val="0"/>
              <w:widowControl w:val="0"/>
              <w:ind w:firstLine="0" w:left="0"/>
              <w:jc w:val="right"/>
            </w:pP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1000000">
            <w:pPr>
              <w:keepLines w:val="0"/>
              <w:widowControl w:val="0"/>
              <w:ind w:firstLine="0" w:left="0"/>
              <w:jc w:val="right"/>
            </w:pP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2000000">
            <w:pPr>
              <w:keepLines w:val="0"/>
              <w:widowControl w:val="0"/>
              <w:ind w:firstLine="0" w:left="0"/>
              <w:jc w:val="right"/>
            </w:pP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3000000">
            <w:pPr>
              <w:keepLines w:val="0"/>
              <w:widowControl w:val="0"/>
              <w:ind w:firstLine="0" w:left="0"/>
              <w:jc w:val="center"/>
            </w:pPr>
            <w:r>
              <w:rPr>
                <w:b w:val="1"/>
              </w:rPr>
      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 на 202</w:t>
            </w:r>
            <w:r>
              <w:rPr>
                <w:b w:val="1"/>
              </w:rPr>
              <w:t>5</w:t>
            </w:r>
            <w:r>
              <w:rPr>
                <w:b w:val="1"/>
              </w:rPr>
              <w:t xml:space="preserve"> год</w:t>
            </w: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4000000">
            <w:pPr>
              <w:keepLines w:val="0"/>
              <w:widowControl w:val="0"/>
              <w:ind w:firstLine="0" w:left="0"/>
              <w:jc w:val="right"/>
            </w:pP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5000000">
            <w:pPr>
              <w:keepLines w:val="0"/>
              <w:widowControl w:val="0"/>
              <w:ind w:firstLine="0" w:left="0"/>
              <w:jc w:val="right"/>
            </w:pP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6000000">
            <w:pPr>
              <w:keepLines w:val="0"/>
              <w:widowControl w:val="0"/>
              <w:ind w:firstLine="0" w:left="0"/>
              <w:jc w:val="center"/>
            </w:pPr>
            <w:r>
              <w:rPr>
                <w:b w:val="1"/>
              </w:rPr>
              <w:t>Раздел 1. Общие положения</w:t>
            </w: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7000000">
            <w:pPr>
              <w:keepLines w:val="0"/>
              <w:widowControl w:val="0"/>
              <w:ind w:firstLine="0" w:left="0"/>
              <w:jc w:val="right"/>
            </w:pP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8000000">
            <w:pPr>
              <w:keepLines w:val="0"/>
              <w:widowControl w:val="0"/>
              <w:ind/>
            </w:pPr>
            <w:r>
              <w:t>Программа профилактики рисков причинения вреда (ущерба)</w:t>
            </w:r>
            <w:r>
              <w:t xml:space="preserve"> (далее – Программа) </w:t>
            </w:r>
            <w:r>
      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 на 202</w:t>
            </w:r>
            <w:r>
              <w:t>5</w:t>
            </w:r>
            <w:r>
              <w:t xml:space="preserve"> год.</w:t>
            </w: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9000000">
            <w:pPr>
              <w:keepLines w:val="0"/>
              <w:widowControl w:val="0"/>
              <w:ind w:firstLine="0" w:left="0"/>
              <w:jc w:val="right"/>
            </w:pP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A000000">
            <w:pPr>
              <w:keepLines w:val="0"/>
              <w:widowControl w:val="0"/>
              <w:ind w:firstLine="0" w:left="0"/>
              <w:jc w:val="center"/>
            </w:pPr>
            <w:r>
              <w:rPr>
                <w:b w:val="1"/>
              </w:rPr>
              <w:t>Раздел 2. Аналитическая часть Программы</w:t>
            </w: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B000000">
            <w:pPr>
              <w:keepLines w:val="0"/>
              <w:widowControl w:val="0"/>
              <w:ind w:firstLine="0" w:left="0"/>
              <w:jc w:val="right"/>
            </w:pP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C000000">
            <w:pPr>
              <w:keepLines w:val="0"/>
              <w:widowControl w:val="0"/>
              <w:ind/>
            </w:pPr>
            <w:r>
              <w:t>2.1. Вид осуществляемого муниципального контроля.</w:t>
            </w:r>
          </w:p>
          <w:p w14:paraId="2D000000">
            <w:pPr>
              <w:keepLines w:val="0"/>
              <w:widowControl w:val="0"/>
              <w:ind/>
            </w:pPr>
            <w:r>
              <w:t xml:space="preserve">Муниципальный контроль на автомобильном транспорте, городском наземном транспорте и в дорожном хозяйстве в границах муниципального образования город Донской осуществляется отделом муниципального контроля </w:t>
            </w:r>
            <w:r>
              <w:t xml:space="preserve">управления </w:t>
            </w:r>
            <w:r>
              <w:t>жилищно-хозяйственного комплекса администрации муниципального образования город Донской (далее – Отдел).</w:t>
            </w:r>
          </w:p>
          <w:p w14:paraId="2E000000">
            <w:pPr>
              <w:keepLines w:val="0"/>
              <w:widowControl w:val="0"/>
              <w:ind/>
            </w:pPr>
            <w:r>
              <w:t>2.2. Обзор по виду муниципального контроля.</w:t>
            </w:r>
          </w:p>
          <w:p w14:paraId="2F000000">
            <w:pPr>
              <w:keepLines w:val="0"/>
              <w:widowControl w:val="0"/>
              <w:ind/>
            </w:pPr>
            <w:r>
              <w:t xml:space="preserve">Муниципальный контроль на автомобильном транспорте, городском наземном транспорте и в дорожном хозяйстве в границах муниципального образования город Донской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      </w:r>
            <w:r>
              <w:t>муниципального образования город Донской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</w:t>
            </w:r>
            <w:r>
              <w:t xml:space="preserve"> </w:t>
            </w:r>
            <w:r>
              <w:t>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      </w:r>
          </w:p>
          <w:p w14:paraId="30000000">
            <w:pPr>
              <w:keepLines w:val="0"/>
              <w:widowControl w:val="0"/>
              <w:ind/>
            </w:pPr>
            <w:r>
              <w:t>2.3. Муниципальный контроль осуществляется посредством:</w:t>
            </w:r>
          </w:p>
          <w:p w14:paraId="31000000">
            <w:pPr>
              <w:keepLines w:val="0"/>
              <w:widowControl w:val="0"/>
              <w:ind/>
            </w:pPr>
            <w:r>
      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город Донской;</w:t>
            </w:r>
          </w:p>
          <w:p w14:paraId="32000000">
            <w:pPr>
              <w:keepLines w:val="0"/>
              <w:widowControl w:val="0"/>
              <w:ind/>
            </w:pPr>
            <w:r>
              <w:t>- принятия предусмотренных законодательством Российской Федерации мер по пресечению и устранению выявленных нарушений, а также систематического наблюдения за исполнением обязательных требований;</w:t>
            </w:r>
          </w:p>
          <w:p w14:paraId="33000000">
            <w:pPr>
              <w:keepLines w:val="0"/>
              <w:widowControl w:val="0"/>
              <w:ind/>
            </w:pPr>
            <w:r>
              <w:t>- организации и проведения мероприятий по профилактике рисков причинения вреда (ущерба) охраняемым законом ценностям;</w:t>
            </w:r>
          </w:p>
          <w:p w14:paraId="34000000">
            <w:pPr>
              <w:keepLines w:val="0"/>
              <w:widowControl w:val="0"/>
              <w:ind/>
            </w:pPr>
            <w:r>
      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      </w:r>
          </w:p>
          <w:p w14:paraId="35000000">
            <w:pPr>
              <w:keepLines w:val="0"/>
              <w:widowControl w:val="0"/>
              <w:ind/>
            </w:pPr>
            <w:r>
              <w:t>2.4. Подконтрольные субъекты:</w:t>
            </w:r>
          </w:p>
          <w:p w14:paraId="36000000">
            <w:pPr>
              <w:keepLines w:val="0"/>
              <w:widowControl w:val="0"/>
              <w:ind/>
            </w:pPr>
            <w:r>
      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      </w:r>
          </w:p>
          <w:p w14:paraId="37000000">
            <w:pPr>
              <w:keepLines w:val="0"/>
              <w:widowControl w:val="0"/>
              <w:ind/>
            </w:pPr>
            <w:r>
      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Отделом мероприятий по муниципальному контролю на автомобильном транспорте, городском наземном транспорте и в дорожном хозяйстве в границах муниципального образования город Донской:</w:t>
            </w:r>
          </w:p>
          <w:p w14:paraId="38000000">
            <w:pPr>
              <w:keepLines w:val="0"/>
              <w:widowControl w:val="0"/>
              <w:ind/>
            </w:pPr>
            <w:r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39000000">
            <w:pPr>
              <w:keepLines w:val="0"/>
              <w:widowControl w:val="0"/>
              <w:ind/>
            </w:pPr>
            <w:r>
              <w:t>- Федеральный закон от 08.11.2007 № 259-ФЗ «Устав автомобильного транспорта и городского наземного электрического транспорта».</w:t>
            </w:r>
          </w:p>
          <w:p w14:paraId="3A000000">
            <w:pPr>
              <w:keepLines w:val="0"/>
              <w:widowControl w:val="0"/>
              <w:ind/>
            </w:pPr>
            <w:r>
              <w:t>2.6. Данные о проведенных мероприятиях.</w:t>
            </w:r>
          </w:p>
          <w:p w14:paraId="3B000000">
            <w:pPr>
              <w:keepLines w:val="0"/>
              <w:widowControl w:val="0"/>
              <w:ind/>
            </w:pPr>
            <w:r>
              <w:t>Положением о данном виде контроля проведение плановых контрольно-надзорных мероприятий (проверок) не предусмотрено. Внеплановые контрольно-надзорные мероприятия (проверки)</w:t>
            </w:r>
            <w:r>
              <w:t xml:space="preserve"> </w:t>
            </w:r>
            <w:r>
              <w:t>в 202</w:t>
            </w:r>
            <w:r>
              <w:t>4</w:t>
            </w:r>
            <w:r>
              <w:t xml:space="preserve"> году не проводились ввиду отсутствия оснований, предусмотренных п.</w:t>
            </w:r>
            <w:r>
              <w:t xml:space="preserve"> </w:t>
            </w:r>
            <w:r>
              <w:t xml:space="preserve">3 Постановления Правительства Российской Федерации от 10.03.2022 № 336 «Об особенностях организации и осуществления государственного контроля </w:t>
            </w:r>
            <w:r>
              <w:t>(надзора), муниципального контроля».</w:t>
            </w:r>
          </w:p>
          <w:p w14:paraId="3C000000">
            <w:pPr>
              <w:keepLines w:val="0"/>
              <w:widowControl w:val="0"/>
              <w:ind/>
            </w:pPr>
            <w:r>
      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транспорта и в дорожном хозяйстве в границах муниципального образования город Донской, устранения причин, факторов и условий, способствующих указанным нарушениям, </w:t>
            </w:r>
            <w:r>
              <w:t xml:space="preserve">Отделом </w:t>
            </w:r>
            <w:r>
      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      </w:r>
            <w:r>
              <w:t>4</w:t>
            </w:r>
            <w:r>
              <w:t xml:space="preserve"> году. </w:t>
            </w:r>
          </w:p>
          <w:p w14:paraId="3D000000">
            <w:pPr>
              <w:keepLines w:val="0"/>
              <w:widowControl w:val="0"/>
              <w:ind/>
            </w:pPr>
            <w:r>
              <w:t xml:space="preserve">Обеспечено размещение на официальном сайте муниципального образования город Донской в информационно-телекоммуникационной сети «Интернет» информации, содержащей положения обязательных требований </w:t>
            </w:r>
            <w:r>
              <w:t>на автомобильном транспорте, городском наземном транспорте и в дорожном хозяйстве</w:t>
            </w:r>
            <w:r>
              <w:t xml:space="preserve">. Информирование юридических лиц, индивидуальных предпринимателей по вопросам соблюдения требований законодательства осуществляется, в том числе посредством опубликования </w:t>
            </w:r>
            <w:r>
              <w:t xml:space="preserve">доклада, содержащего результаты </w:t>
            </w:r>
            <w:r>
              <w:t xml:space="preserve">обобщения правоприменительной практики, </w:t>
            </w:r>
            <w:r>
              <w:t>текстов нормативных правовых актов, регулирующих осуществление муниципального контроля</w:t>
            </w:r>
            <w:r>
              <w:t>,</w:t>
            </w:r>
            <w:r>
              <w:t xml:space="preserve"> </w:t>
            </w:r>
            <w:r>
              <w:t xml:space="preserve">сведений о способах получения консультаций по вопросам соблюдения обязательных требований, а также </w:t>
            </w:r>
            <w:r>
              <w:t xml:space="preserve">иной </w:t>
            </w:r>
            <w:r>
              <w:t>полезной информации</w:t>
            </w:r>
            <w:r>
              <w:t>.</w:t>
            </w:r>
          </w:p>
          <w:p w14:paraId="3E000000">
            <w:pPr>
              <w:keepLines w:val="0"/>
              <w:widowControl w:val="0"/>
              <w:ind/>
            </w:pPr>
            <w:r>
              <w:t xml:space="preserve">Осуществлено </w:t>
            </w:r>
            <w:r>
              <w:t>1</w:t>
            </w:r>
            <w:r>
              <w:t xml:space="preserve"> информировани</w:t>
            </w:r>
            <w:r>
              <w:t>е</w:t>
            </w:r>
            <w:r>
              <w:t xml:space="preserve"> контролируемых лиц по вопросам соблюдения обязательных требований.</w:t>
            </w:r>
          </w:p>
          <w:p w14:paraId="3F000000">
            <w:pPr>
              <w:keepLines w:val="0"/>
              <w:widowControl w:val="0"/>
              <w:ind/>
            </w:pPr>
            <w:r>
              <w:t>2.7. Анализ и оценка рисков причинения вреда охраняемым законом ценностям.</w:t>
            </w:r>
          </w:p>
          <w:p w14:paraId="40000000">
            <w:pPr>
              <w:keepLines w:val="0"/>
              <w:widowControl w:val="0"/>
              <w:ind/>
            </w:pPr>
            <w:r>
      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 являются:</w:t>
            </w:r>
          </w:p>
          <w:p w14:paraId="41000000">
            <w:pPr>
              <w:keepLines w:val="0"/>
              <w:widowControl w:val="0"/>
              <w:ind/>
            </w:pPr>
            <w:r>
      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      </w:r>
          </w:p>
          <w:p w14:paraId="42000000">
            <w:pPr>
              <w:keepLines w:val="0"/>
              <w:widowControl w:val="0"/>
              <w:ind/>
            </w:pPr>
            <w:r>
      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</w:t>
            </w:r>
            <w:r>
              <w:t>количества выявляемых нарушений обязательных требований. </w:t>
            </w: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3000000">
            <w:pPr>
              <w:keepLines w:val="0"/>
              <w:widowControl w:val="0"/>
              <w:ind w:firstLine="0" w:left="0"/>
              <w:jc w:val="right"/>
            </w:pP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4000000">
            <w:pPr>
              <w:keepLines w:val="0"/>
              <w:widowControl w:val="0"/>
              <w:ind w:firstLine="0" w:left="0"/>
              <w:jc w:val="right"/>
            </w:pP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5000000">
            <w:pPr>
              <w:keepLines w:val="0"/>
              <w:widowControl w:val="0"/>
              <w:ind w:firstLine="0" w:left="0"/>
              <w:jc w:val="right"/>
            </w:pP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6000000">
            <w:pPr>
              <w:keepLines w:val="0"/>
              <w:widowControl w:val="0"/>
              <w:ind w:firstLine="0" w:left="0"/>
              <w:jc w:val="right"/>
            </w:pP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7000000">
            <w:pPr>
              <w:keepLines w:val="0"/>
              <w:widowControl w:val="0"/>
              <w:ind w:firstLine="0" w:left="0"/>
              <w:jc w:val="center"/>
            </w:pPr>
            <w:r>
              <w:rPr>
                <w:b w:val="1"/>
              </w:rPr>
              <w:t>Раздел 3. Цели и задачи Программы</w:t>
            </w: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8000000">
            <w:pPr>
              <w:keepLines w:val="0"/>
              <w:widowControl w:val="0"/>
              <w:ind w:firstLine="0" w:left="0"/>
              <w:jc w:val="right"/>
            </w:pP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9000000">
            <w:pPr>
              <w:keepLines w:val="0"/>
              <w:widowControl w:val="0"/>
              <w:ind/>
            </w:pPr>
            <w:r>
              <w:t>3.1. Цели Программы:</w:t>
            </w:r>
          </w:p>
          <w:p w14:paraId="4A000000">
            <w:pPr>
              <w:keepLines w:val="0"/>
              <w:widowControl w:val="0"/>
              <w:ind/>
            </w:pPr>
            <w:r>
              <w:t>- стимулирование добросовестного соблюдения обязательных требований всеми контролируемыми лицами;</w:t>
            </w:r>
          </w:p>
          <w:p w14:paraId="4B000000">
            <w:pPr>
              <w:keepLines w:val="0"/>
              <w:widowControl w:val="0"/>
              <w:ind/>
            </w:pPr>
            <w: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4C000000">
            <w:pPr>
              <w:keepLines w:val="0"/>
              <w:widowControl w:val="0"/>
              <w:ind/>
            </w:pPr>
            <w: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14:paraId="4D000000">
            <w:pPr>
              <w:keepLines w:val="0"/>
              <w:widowControl w:val="0"/>
              <w:ind/>
            </w:pPr>
            <w:r>
              <w:t>3.2. Задачи Программы:</w:t>
            </w:r>
          </w:p>
          <w:p w14:paraId="4E000000">
            <w:pPr>
              <w:keepLines w:val="0"/>
              <w:widowControl w:val="0"/>
              <w:ind/>
            </w:pPr>
            <w:r>
      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</w:p>
          <w:p w14:paraId="4F000000">
            <w:pPr>
              <w:keepLines w:val="0"/>
              <w:widowControl w:val="0"/>
              <w:ind/>
            </w:pPr>
            <w:r>
  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14:paraId="50000000">
            <w:pPr>
              <w:keepLines w:val="0"/>
              <w:widowControl w:val="0"/>
              <w:ind/>
            </w:pPr>
            <w:r>
              <w:t>- формирование единого понимания обязательных требований законодательства у всех участников контрольной деятельности;</w:t>
            </w:r>
          </w:p>
          <w:p w14:paraId="51000000">
            <w:pPr>
              <w:keepLines w:val="0"/>
              <w:widowControl w:val="0"/>
              <w:ind/>
            </w:pPr>
            <w:r>
              <w:t>- повышение прозрачности осуществляемой Отделом контрольной деятельности;</w:t>
            </w:r>
          </w:p>
          <w:p w14:paraId="52000000">
            <w:pPr>
              <w:keepLines w:val="0"/>
              <w:widowControl w:val="0"/>
              <w:ind/>
            </w:pPr>
            <w:r>
  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      </w: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3000000">
            <w:pPr>
              <w:keepLines w:val="0"/>
              <w:widowControl w:val="0"/>
              <w:ind w:firstLine="0" w:left="0"/>
              <w:jc w:val="right"/>
            </w:pP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4000000">
            <w:pPr>
              <w:keepLines w:val="0"/>
              <w:widowControl w:val="0"/>
              <w:ind w:firstLine="0" w:left="0"/>
              <w:jc w:val="center"/>
            </w:pPr>
            <w:r>
              <w:rPr>
                <w:b w:val="1"/>
              </w:rPr>
              <w:t>Раздел 4. План мероприятий по профилактике нарушений</w:t>
            </w: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5000000">
            <w:pPr>
              <w:keepLines w:val="0"/>
              <w:widowControl w:val="0"/>
              <w:ind w:firstLine="0" w:left="0"/>
              <w:jc w:val="right"/>
            </w:pP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6000000">
            <w:pPr>
              <w:keepLines w:val="0"/>
              <w:widowControl w:val="0"/>
              <w:ind/>
            </w:pPr>
            <w:r>
      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      </w:r>
            <w:r>
              <w:t>5</w:t>
            </w:r>
            <w:r>
      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транспорте и в дорожном хозяйстве в границах муниципального образования город Донской </w:t>
            </w:r>
            <w:r>
              <w:t>на 202</w:t>
            </w:r>
            <w:r>
              <w:t>5</w:t>
            </w:r>
            <w:r>
              <w:t xml:space="preserve"> год </w:t>
            </w:r>
            <w:r>
              <w:t>(приложение). </w:t>
            </w: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7000000">
            <w:pPr>
              <w:keepLines w:val="0"/>
              <w:widowControl w:val="0"/>
              <w:ind w:firstLine="0" w:left="0"/>
              <w:jc w:val="right"/>
            </w:pP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8000000">
            <w:pPr>
              <w:keepLines w:val="0"/>
              <w:widowControl w:val="0"/>
              <w:ind w:firstLine="0" w:left="0"/>
              <w:jc w:val="center"/>
            </w:pPr>
            <w:r>
              <w:rPr>
                <w:b w:val="1"/>
              </w:rPr>
              <w:t>Раздел 5. Показатели результатив</w:t>
            </w:r>
            <w:r>
              <w:rPr>
                <w:b w:val="1"/>
              </w:rPr>
              <w:t>ности и эффективности Программы</w:t>
            </w: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9000000">
            <w:pPr>
              <w:keepLines w:val="0"/>
              <w:widowControl w:val="0"/>
              <w:ind w:firstLine="0" w:left="0"/>
              <w:jc w:val="right"/>
            </w:pP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A000000">
            <w:pPr>
              <w:keepLines w:val="0"/>
              <w:widowControl w:val="0"/>
              <w:ind/>
            </w:pPr>
            <w:r>
              <w:t>Отчетные показатели Программы за 202</w:t>
            </w:r>
            <w:r>
              <w:t>4</w:t>
            </w:r>
            <w:r>
              <w:t xml:space="preserve"> год:</w:t>
            </w:r>
          </w:p>
          <w:p w14:paraId="5B000000">
            <w:pPr>
              <w:keepLines w:val="0"/>
              <w:widowControl w:val="0"/>
              <w:ind/>
            </w:pPr>
            <w:r>
      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t>0%.</w:t>
            </w:r>
          </w:p>
          <w:p w14:paraId="5C000000">
            <w:pPr>
              <w:keepLines w:val="0"/>
              <w:widowControl w:val="0"/>
              <w:ind/>
            </w:pPr>
            <w:r>
      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      </w:r>
          </w:p>
          <w:p w14:paraId="5D000000">
            <w:pPr>
              <w:keepLines w:val="0"/>
              <w:widowControl w:val="0"/>
              <w:ind/>
            </w:pPr>
            <w:r>
              <w:t>- доля профилактических мероприятий в об</w:t>
            </w:r>
            <w:r>
              <w:t xml:space="preserve">ъеме контрольных мероприятий - </w:t>
            </w:r>
            <w:r>
              <w:t>100</w:t>
            </w:r>
            <w:r>
              <w:t xml:space="preserve"> %.</w:t>
            </w:r>
          </w:p>
          <w:p w14:paraId="5E000000">
            <w:pPr>
              <w:keepLines w:val="0"/>
              <w:widowControl w:val="0"/>
              <w:ind/>
            </w:pPr>
            <w:r>
      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      </w:r>
          </w:p>
          <w:p w14:paraId="5F000000">
            <w:pPr>
              <w:keepLines w:val="0"/>
              <w:widowControl w:val="0"/>
              <w:ind/>
            </w:pPr>
            <w:r>
              <w:t>Экономический эффект от реализованных мероприятий:</w:t>
            </w:r>
          </w:p>
          <w:p w14:paraId="60000000">
            <w:pPr>
              <w:keepLines w:val="0"/>
              <w:widowControl w:val="0"/>
              <w:ind/>
            </w:pPr>
            <w:r>
      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      </w:r>
          </w:p>
          <w:p w14:paraId="61000000">
            <w:pPr>
              <w:keepLines w:val="0"/>
              <w:widowControl w:val="0"/>
              <w:ind/>
            </w:pPr>
            <w:r>
              <w:t>- повышение уровня доверия подконтрольных субъектов к Отделу. </w:t>
            </w: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2000000">
            <w:pPr>
              <w:keepLines w:val="0"/>
              <w:widowControl w:val="0"/>
              <w:ind w:firstLine="0" w:left="0"/>
              <w:jc w:val="right"/>
            </w:pP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3000000">
            <w:pPr>
              <w:keepLines w:val="0"/>
              <w:widowControl w:val="0"/>
              <w:ind w:firstLine="0" w:left="0"/>
              <w:jc w:val="center"/>
            </w:pPr>
            <w:r>
              <w:rPr>
                <w:b w:val="1"/>
              </w:rPr>
              <w:t>Раздел 6</w:t>
            </w:r>
            <w:r>
              <w:rPr>
                <w:b w:val="1"/>
              </w:rPr>
              <w:t>. Порядок управления Программой</w:t>
            </w: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4000000">
            <w:pPr>
              <w:keepLines w:val="0"/>
              <w:widowControl w:val="0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5000000">
            <w:pPr>
              <w:keepLines w:val="0"/>
              <w:widowControl w:val="0"/>
              <w:ind/>
              <w:rPr>
                <w:b w:val="1"/>
              </w:rPr>
            </w:pPr>
            <w:r>
              <w:t>Перечень должностных лиц Отдела,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</w:t>
            </w:r>
            <w:r>
              <w:t>:</w:t>
            </w: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66000000">
            <w:pPr>
              <w:keepLines w:val="0"/>
              <w:widowControl w:val="0"/>
              <w:ind/>
            </w:pPr>
          </w:p>
        </w:tc>
      </w:tr>
      <w:tr>
        <w:tc>
          <w:tcPr>
            <w:tcW w:type="dxa" w:w="3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keepLines w:val="0"/>
              <w:widowControl w:val="0"/>
              <w:ind w:firstLine="0" w:left="0"/>
              <w:jc w:val="center"/>
            </w:pPr>
            <w:r>
              <w:rPr>
                <w:b w:val="1"/>
              </w:rPr>
              <w:t>Должностные лица</w:t>
            </w:r>
          </w:p>
        </w:tc>
        <w:tc>
          <w:tcPr>
            <w:tcW w:type="dxa" w:w="22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keepLines w:val="0"/>
              <w:widowControl w:val="0"/>
              <w:ind w:firstLine="0" w:left="0"/>
              <w:jc w:val="center"/>
            </w:pPr>
            <w:r>
              <w:rPr>
                <w:b w:val="1"/>
              </w:rPr>
              <w:t>Функции</w:t>
            </w:r>
          </w:p>
        </w:tc>
        <w:tc>
          <w:tcPr>
            <w:tcW w:type="dxa" w:w="4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keepLines w:val="0"/>
              <w:widowControl w:val="0"/>
              <w:ind w:firstLine="0" w:left="0"/>
              <w:jc w:val="center"/>
            </w:pPr>
            <w:r>
              <w:rPr>
                <w:b w:val="1"/>
              </w:rPr>
              <w:t>Контакты</w:t>
            </w:r>
          </w:p>
        </w:tc>
      </w:tr>
      <w:tr>
        <w:tc>
          <w:tcPr>
            <w:tcW w:type="dxa" w:w="3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keepLines w:val="0"/>
              <w:widowControl w:val="0"/>
              <w:ind w:firstLine="0" w:left="0"/>
            </w:pPr>
            <w:r>
              <w:t xml:space="preserve">Должностные лица Отдела </w:t>
            </w:r>
          </w:p>
        </w:tc>
        <w:tc>
          <w:tcPr>
            <w:tcW w:type="dxa" w:w="22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keepLines w:val="0"/>
              <w:widowControl w:val="0"/>
              <w:ind w:firstLine="0" w:left="0" w:right="8"/>
            </w:pPr>
            <w:r>
              <w:t>Организация и проведение мероприятий по реализации программы</w:t>
            </w:r>
          </w:p>
        </w:tc>
        <w:tc>
          <w:tcPr>
            <w:tcW w:type="dxa" w:w="4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keepLines w:val="0"/>
              <w:widowControl w:val="0"/>
              <w:ind w:firstLine="0" w:left="0" w:right="8"/>
            </w:pPr>
            <w:r>
              <w:t>8</w:t>
            </w:r>
            <w:r>
              <w:t>(48746)5</w:t>
            </w:r>
            <w:r>
              <w:t>-</w:t>
            </w:r>
            <w:r>
              <w:t>4</w:t>
            </w:r>
            <w:r>
              <w:t>6</w:t>
            </w:r>
            <w:r>
              <w:t>-</w:t>
            </w:r>
            <w:r>
              <w:t>92</w:t>
            </w:r>
          </w:p>
          <w:p w14:paraId="6D000000">
            <w:pPr>
              <w:keepLines w:val="0"/>
              <w:widowControl w:val="0"/>
              <w:ind w:firstLine="0" w:left="0" w:right="8"/>
            </w:pPr>
            <w:r>
              <w:t>Omk_amo.donskoy@tularerion.org</w:t>
            </w:r>
          </w:p>
        </w:tc>
      </w:tr>
      <w:tr>
        <w:tc>
          <w:tcPr>
            <w:tcW w:type="dxa" w:w="9570"/>
            <w:gridSpan w:val="4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</w:tcPr>
          <w:p w14:paraId="6E000000">
            <w:pPr>
              <w:keepLines w:val="0"/>
              <w:widowControl w:val="0"/>
              <w:ind/>
            </w:pPr>
          </w:p>
        </w:tc>
      </w:tr>
      <w:tr>
        <w:tc>
          <w:tcPr>
            <w:tcW w:type="dxa" w:w="9570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F000000">
            <w:pPr>
              <w:keepLines w:val="0"/>
              <w:widowControl w:val="0"/>
              <w:ind/>
            </w:pPr>
            <w:r>
      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 на 202</w:t>
            </w:r>
            <w:r>
              <w:t>5</w:t>
            </w:r>
            <w:r>
              <w:t xml:space="preserve"> год (приложение).</w:t>
            </w:r>
          </w:p>
          <w:p w14:paraId="70000000">
            <w:pPr>
              <w:keepLines w:val="0"/>
              <w:widowControl w:val="0"/>
              <w:ind/>
            </w:pPr>
            <w:r>
              <w:t>Результаты профилактической работы Отдела включаются в Доклад об осуществлении муниципального контроля на территории муниципального образования город Донской за 202</w:t>
            </w:r>
            <w:r>
              <w:t>5</w:t>
            </w:r>
            <w:r>
              <w:t xml:space="preserve"> год.</w:t>
            </w:r>
          </w:p>
        </w:tc>
      </w:tr>
    </w:tbl>
    <w:p w14:paraId="71000000">
      <w:pPr>
        <w:keepLines w:val="0"/>
        <w:widowControl w:val="0"/>
        <w:ind w:firstLine="0" w:left="0"/>
        <w:rPr>
          <w:b w:val="1"/>
        </w:rPr>
      </w:pPr>
    </w:p>
    <w:p w14:paraId="72000000">
      <w:pPr>
        <w:keepLines w:val="0"/>
        <w:widowControl w:val="0"/>
        <w:ind w:firstLine="0" w:left="0"/>
      </w:pPr>
    </w:p>
    <w:p w14:paraId="73000000">
      <w:pPr>
        <w:keepLines w:val="0"/>
        <w:widowControl w:val="0"/>
        <w:ind w:firstLine="0" w:left="0"/>
      </w:pPr>
    </w:p>
    <w:p w14:paraId="74000000">
      <w:pPr>
        <w:keepLines w:val="0"/>
        <w:widowControl w:val="0"/>
        <w:ind w:firstLine="0" w:left="0"/>
      </w:pPr>
    </w:p>
    <w:p w14:paraId="75000000">
      <w:pPr>
        <w:keepLines w:val="0"/>
        <w:widowControl w:val="0"/>
        <w:ind w:firstLine="0" w:left="0"/>
      </w:pPr>
    </w:p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570"/>
      </w:tblGrid>
      <w:tr>
        <w:tc>
          <w:tcPr>
            <w:tcW w:type="dxa" w:w="95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6000000">
            <w:pPr>
              <w:keepLines w:val="0"/>
              <w:widowControl w:val="0"/>
              <w:ind/>
              <w:jc w:val="right"/>
            </w:pPr>
            <w:bookmarkStart w:id="1" w:name="_GoBack"/>
            <w:bookmarkEnd w:id="1"/>
            <w:r>
              <w:t xml:space="preserve">Приложение </w:t>
            </w:r>
          </w:p>
          <w:p w14:paraId="77000000">
            <w:pPr>
              <w:keepLines w:val="0"/>
              <w:widowControl w:val="0"/>
              <w:ind/>
              <w:jc w:val="right"/>
            </w:pPr>
            <w:r>
              <w:t>к Программе профилактики</w:t>
            </w:r>
          </w:p>
          <w:p w14:paraId="78000000">
            <w:pPr>
              <w:keepLines w:val="0"/>
              <w:widowControl w:val="0"/>
              <w:ind/>
              <w:jc w:val="right"/>
            </w:pPr>
            <w:r>
              <w:t xml:space="preserve">рисков </w:t>
            </w:r>
            <w:r>
              <w:t>причинения вреда (ущерба)</w:t>
            </w:r>
          </w:p>
          <w:p w14:paraId="79000000">
            <w:pPr>
              <w:keepLines w:val="0"/>
              <w:widowControl w:val="0"/>
              <w:ind/>
              <w:jc w:val="right"/>
            </w:pPr>
            <w:r>
              <w:t>охраняемым законом</w:t>
            </w:r>
            <w:r>
              <w:t xml:space="preserve"> </w:t>
            </w:r>
            <w:r>
              <w:t>ценностям на 202</w:t>
            </w:r>
            <w:r>
              <w:t>5</w:t>
            </w:r>
            <w:r>
              <w:t xml:space="preserve"> год</w:t>
            </w:r>
          </w:p>
        </w:tc>
      </w:tr>
      <w:tr>
        <w:tc>
          <w:tcPr>
            <w:tcW w:type="dxa" w:w="95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A000000">
            <w:pPr>
              <w:keepLines w:val="0"/>
              <w:widowControl w:val="0"/>
              <w:ind w:firstLine="0" w:left="0"/>
              <w:jc w:val="right"/>
            </w:pPr>
          </w:p>
        </w:tc>
      </w:tr>
      <w:tr>
        <w:tc>
          <w:tcPr>
            <w:tcW w:type="dxa" w:w="95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B000000">
            <w:pPr>
              <w:keepLines w:val="0"/>
              <w:widowControl w:val="0"/>
              <w:ind w:firstLine="0" w:left="0"/>
              <w:jc w:val="right"/>
            </w:pPr>
          </w:p>
        </w:tc>
      </w:tr>
      <w:tr>
        <w:tc>
          <w:tcPr>
            <w:tcW w:type="dxa" w:w="95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C000000">
            <w:pPr>
              <w:keepLines w:val="0"/>
              <w:widowControl w:val="0"/>
              <w:ind w:firstLine="0" w:left="0"/>
              <w:jc w:val="center"/>
            </w:pPr>
            <w:r>
              <w:rPr>
                <w:b w:val="1"/>
              </w:rPr>
              <w:t>План мероприятий по профилактике нарушений законодательства по профилактике нарушений на автомобильном транспорте, городском наземном транспорте и в дорожном хозяйстве в границах муниципального образования город Донской</w:t>
            </w:r>
            <w:r>
              <w:rPr>
                <w:b w:val="1"/>
              </w:rPr>
              <w:t xml:space="preserve"> на 202</w:t>
            </w:r>
            <w:r>
              <w:rPr>
                <w:b w:val="1"/>
              </w:rPr>
              <w:t>5</w:t>
            </w:r>
            <w:r>
              <w:rPr>
                <w:b w:val="1"/>
              </w:rPr>
              <w:t xml:space="preserve"> год</w:t>
            </w:r>
          </w:p>
        </w:tc>
      </w:tr>
    </w:tbl>
    <w:p w14:paraId="7D000000">
      <w:pPr>
        <w:keepLines w:val="0"/>
        <w:widowControl w:val="0"/>
        <w:ind/>
        <w:rPr>
          <w:b w:val="1"/>
        </w:rPr>
      </w:pPr>
    </w:p>
    <w:tbl>
      <w:tblPr>
        <w:tblStyle w:val="Style_1"/>
        <w:tblLayout w:type="fixed"/>
      </w:tblPr>
      <w:tblGrid>
        <w:gridCol w:w="534"/>
        <w:gridCol w:w="2409"/>
        <w:gridCol w:w="3394"/>
        <w:gridCol w:w="2114"/>
        <w:gridCol w:w="1120"/>
      </w:tblGrid>
      <w:tr>
        <w:tc>
          <w:tcPr>
            <w:tcW w:type="dxa" w:w="534"/>
          </w:tcPr>
          <w:p w14:paraId="7E000000">
            <w:pPr>
              <w:keepLines w:val="0"/>
              <w:widowControl w:val="0"/>
              <w:ind w:firstLine="0" w:left="-56" w:right="-46"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409"/>
          </w:tcPr>
          <w:p w14:paraId="7F000000">
            <w:pPr>
              <w:keepLines w:val="0"/>
              <w:widowControl w:val="0"/>
              <w:ind w:firstLine="0" w:left="-58" w:right="-45"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мероприятия</w:t>
            </w:r>
          </w:p>
        </w:tc>
        <w:tc>
          <w:tcPr>
            <w:tcW w:type="dxa" w:w="3394"/>
          </w:tcPr>
          <w:p w14:paraId="80000000">
            <w:pPr>
              <w:keepLines w:val="0"/>
              <w:widowControl w:val="0"/>
              <w:ind w:firstLine="0" w:left="-73" w:right="-66"/>
              <w:jc w:val="center"/>
              <w:rPr>
                <w:b w:val="1"/>
              </w:rPr>
            </w:pPr>
            <w:r>
              <w:rPr>
                <w:b w:val="1"/>
              </w:rPr>
              <w:t>Сведения о мероприятии</w:t>
            </w:r>
          </w:p>
        </w:tc>
        <w:tc>
          <w:tcPr>
            <w:tcW w:type="dxa" w:w="2114"/>
          </w:tcPr>
          <w:p w14:paraId="81000000">
            <w:pPr>
              <w:keepLines w:val="0"/>
              <w:widowControl w:val="0"/>
              <w:ind w:firstLine="0" w:left="-52" w:right="-38"/>
              <w:jc w:val="center"/>
              <w:rPr>
                <w:b w:val="1"/>
              </w:rPr>
            </w:pPr>
            <w:r>
              <w:rPr>
                <w:b w:val="1"/>
              </w:rPr>
              <w:t>Ответственный исполнитель</w:t>
            </w:r>
          </w:p>
        </w:tc>
        <w:tc>
          <w:tcPr>
            <w:tcW w:type="dxa" w:w="1120"/>
          </w:tcPr>
          <w:p w14:paraId="82000000">
            <w:pPr>
              <w:keepLines w:val="0"/>
              <w:widowControl w:val="0"/>
              <w:ind w:hanging="42" w:left="-38" w:right="-52"/>
              <w:jc w:val="center"/>
              <w:rPr>
                <w:b w:val="1"/>
              </w:rPr>
            </w:pPr>
            <w:r>
              <w:rPr>
                <w:b w:val="1"/>
              </w:rPr>
              <w:t>Срок исполнения</w:t>
            </w:r>
          </w:p>
        </w:tc>
      </w:tr>
      <w:tr>
        <w:tc>
          <w:tcPr>
            <w:tcW w:type="dxa" w:w="534"/>
          </w:tcPr>
          <w:p w14:paraId="83000000">
            <w:pPr>
              <w:keepLines w:val="0"/>
              <w:widowControl w:val="0"/>
              <w:ind w:firstLine="0" w:left="-56" w:right="-46"/>
              <w:jc w:val="center"/>
            </w:pPr>
            <w:r>
              <w:t>1</w:t>
            </w:r>
          </w:p>
        </w:tc>
        <w:tc>
          <w:tcPr>
            <w:tcW w:type="dxa" w:w="2409"/>
          </w:tcPr>
          <w:p w14:paraId="84000000">
            <w:pPr>
              <w:keepLines w:val="0"/>
              <w:widowControl w:val="0"/>
              <w:ind w:firstLine="0" w:left="-58" w:right="-45"/>
              <w:jc w:val="center"/>
              <w:rPr>
                <w:b w:val="1"/>
              </w:rPr>
            </w:pPr>
            <w:r>
              <w:t>Информирование</w:t>
            </w:r>
          </w:p>
        </w:tc>
        <w:tc>
          <w:tcPr>
            <w:tcW w:type="dxa" w:w="3394"/>
          </w:tcPr>
          <w:p w14:paraId="85000000">
            <w:pPr>
              <w:keepLines w:val="0"/>
              <w:widowControl w:val="0"/>
              <w:ind w:firstLine="0" w:left="-73" w:right="-66"/>
            </w:pPr>
            <w:r>
              <w:t>Отдел 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муниципального образования город Донской в информационно-телекоммуникационной сети «Интернет» и в иных формах. Отдел размещает и поддерживает в актуальном состоянии на своем официальном сайте в сети «Интернет»:</w:t>
            </w:r>
          </w:p>
          <w:p w14:paraId="86000000">
            <w:pPr>
              <w:keepLines w:val="0"/>
              <w:widowControl w:val="0"/>
              <w:ind w:firstLine="0" w:left="-73" w:right="-66"/>
            </w:pPr>
            <w:r>
              <w:t>1) тексты нормативных правовых актов, регулирующих осуществление муниципального контроля;</w:t>
            </w:r>
          </w:p>
          <w:p w14:paraId="87000000">
            <w:pPr>
              <w:keepLines w:val="0"/>
              <w:widowControl w:val="0"/>
              <w:ind w:firstLine="0" w:left="-73" w:right="-66"/>
            </w:pPr>
            <w:r>
              <w:t>2) руководства по соблюдению обязательных требований.</w:t>
            </w:r>
          </w:p>
          <w:p w14:paraId="88000000">
            <w:pPr>
              <w:keepLines w:val="0"/>
              <w:widowControl w:val="0"/>
              <w:ind w:firstLine="0" w:left="-73" w:right="-66"/>
            </w:pPr>
            <w: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89000000">
            <w:pPr>
              <w:keepLines w:val="0"/>
              <w:widowControl w:val="0"/>
              <w:ind w:firstLine="0" w:left="-73" w:right="-66"/>
            </w:pPr>
            <w:r>
              <w:t>4) сведения о способах получения консультаций по вопросам соблюдения обязательных требований;</w:t>
            </w:r>
          </w:p>
          <w:p w14:paraId="8A000000">
            <w:pPr>
              <w:keepLines w:val="0"/>
              <w:widowControl w:val="0"/>
              <w:ind w:firstLine="0" w:left="-73" w:right="-66"/>
            </w:pPr>
            <w:r>
              <w:t>5) доклады, содержащие результаты обобщения правоприменительной практики;</w:t>
            </w:r>
          </w:p>
          <w:p w14:paraId="8B000000">
            <w:pPr>
              <w:keepLines w:val="0"/>
              <w:widowControl w:val="0"/>
              <w:ind w:firstLine="0" w:left="-73" w:right="-66"/>
            </w:pPr>
            <w:r>
              <w:t>6) доклады о муниципальном контроле;</w:t>
            </w:r>
          </w:p>
          <w:p w14:paraId="8C000000">
            <w:pPr>
              <w:keepLines w:val="0"/>
              <w:widowControl w:val="0"/>
              <w:ind w:firstLine="0" w:left="-73" w:right="-66"/>
              <w:rPr>
                <w:b w:val="1"/>
              </w:rPr>
            </w:pPr>
            <w: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type="dxa" w:w="2114"/>
          </w:tcPr>
          <w:p w14:paraId="8D000000">
            <w:pPr>
              <w:keepLines w:val="0"/>
              <w:widowControl w:val="0"/>
              <w:ind w:firstLine="0" w:left="-52" w:right="-38"/>
              <w:jc w:val="center"/>
              <w:rPr>
                <w:b w:val="1"/>
              </w:rPr>
            </w:pPr>
            <w:r>
              <w:t xml:space="preserve">Должностные лица Отдела </w:t>
            </w:r>
          </w:p>
        </w:tc>
        <w:tc>
          <w:tcPr>
            <w:tcW w:type="dxa" w:w="1120"/>
          </w:tcPr>
          <w:p w14:paraId="8E000000">
            <w:pPr>
              <w:keepLines w:val="0"/>
              <w:widowControl w:val="0"/>
              <w:ind w:hanging="42" w:left="-38" w:right="-52"/>
              <w:jc w:val="center"/>
              <w:rPr>
                <w:b w:val="1"/>
              </w:rPr>
            </w:pPr>
            <w:r>
              <w:t>В течение года</w:t>
            </w:r>
          </w:p>
        </w:tc>
      </w:tr>
      <w:tr>
        <w:tc>
          <w:tcPr>
            <w:tcW w:type="dxa" w:w="534"/>
          </w:tcPr>
          <w:p w14:paraId="8F000000">
            <w:pPr>
              <w:keepLines w:val="0"/>
              <w:widowControl w:val="0"/>
              <w:ind w:firstLine="0" w:left="-56" w:right="-46"/>
              <w:jc w:val="center"/>
            </w:pPr>
            <w:r>
              <w:t>2</w:t>
            </w:r>
          </w:p>
        </w:tc>
        <w:tc>
          <w:tcPr>
            <w:tcW w:type="dxa" w:w="2409"/>
          </w:tcPr>
          <w:p w14:paraId="90000000">
            <w:pPr>
              <w:keepLines w:val="0"/>
              <w:widowControl w:val="0"/>
              <w:ind w:firstLine="0" w:left="-58" w:right="-45"/>
              <w:jc w:val="center"/>
              <w:rPr>
                <w:b w:val="1"/>
              </w:rPr>
            </w:pPr>
            <w:r>
              <w:t>Объявление предостережения</w:t>
            </w:r>
          </w:p>
        </w:tc>
        <w:tc>
          <w:tcPr>
            <w:tcW w:type="dxa" w:w="3394"/>
          </w:tcPr>
          <w:p w14:paraId="91000000">
            <w:pPr>
              <w:keepLines w:val="0"/>
              <w:widowControl w:val="0"/>
              <w:ind w:firstLine="0" w:left="-73" w:right="-66"/>
              <w:rPr>
                <w:b w:val="1"/>
              </w:rPr>
            </w:pPr>
            <w: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законодательства и предлагает принять меры по обеспечению соблюдения обязательных требований. 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type="dxa" w:w="2114"/>
          </w:tcPr>
          <w:p w14:paraId="92000000">
            <w:pPr>
              <w:keepLines w:val="0"/>
              <w:widowControl w:val="0"/>
              <w:ind w:firstLine="0" w:left="-52" w:right="-38"/>
              <w:jc w:val="center"/>
              <w:rPr>
                <w:b w:val="1"/>
              </w:rPr>
            </w:pPr>
            <w:r>
              <w:t xml:space="preserve">Должностные лица Отдела </w:t>
            </w:r>
          </w:p>
        </w:tc>
        <w:tc>
          <w:tcPr>
            <w:tcW w:type="dxa" w:w="1120"/>
          </w:tcPr>
          <w:p w14:paraId="93000000">
            <w:pPr>
              <w:keepLines w:val="0"/>
              <w:widowControl w:val="0"/>
              <w:ind w:hanging="42" w:left="-38" w:right="-52"/>
              <w:jc w:val="center"/>
              <w:rPr>
                <w:b w:val="1"/>
              </w:rPr>
            </w:pPr>
            <w:r>
              <w:t>В течение года</w:t>
            </w:r>
          </w:p>
        </w:tc>
      </w:tr>
      <w:tr>
        <w:tc>
          <w:tcPr>
            <w:tcW w:type="dxa" w:w="534"/>
          </w:tcPr>
          <w:p w14:paraId="94000000">
            <w:pPr>
              <w:keepLines w:val="0"/>
              <w:widowControl w:val="0"/>
              <w:ind w:firstLine="0" w:left="-56" w:right="-46"/>
              <w:jc w:val="center"/>
            </w:pPr>
            <w:r>
              <w:t>3</w:t>
            </w:r>
          </w:p>
        </w:tc>
        <w:tc>
          <w:tcPr>
            <w:tcW w:type="dxa" w:w="2409"/>
          </w:tcPr>
          <w:p w14:paraId="95000000">
            <w:pPr>
              <w:keepLines w:val="0"/>
              <w:widowControl w:val="0"/>
              <w:ind w:firstLine="0" w:left="-58" w:right="-45"/>
              <w:jc w:val="center"/>
              <w:rPr>
                <w:b w:val="1"/>
              </w:rPr>
            </w:pPr>
            <w:r>
              <w:t>Консультирование</w:t>
            </w:r>
          </w:p>
        </w:tc>
        <w:tc>
          <w:tcPr>
            <w:tcW w:type="dxa" w:w="3394"/>
          </w:tcPr>
          <w:p w14:paraId="96000000">
            <w:pPr>
              <w:keepLines w:val="0"/>
              <w:widowControl w:val="0"/>
              <w:ind w:firstLine="0" w:left="-73" w:right="-66"/>
            </w:pPr>
            <w: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Консультирование, осуществляется по следующим</w:t>
            </w:r>
            <w:r>
              <w:t xml:space="preserve"> </w:t>
            </w:r>
            <w:r>
              <w:t>вопросам:</w:t>
            </w:r>
          </w:p>
          <w:p w14:paraId="97000000">
            <w:pPr>
              <w:keepLines w:val="0"/>
              <w:widowControl w:val="0"/>
              <w:ind w:firstLine="0" w:left="-73" w:right="-66"/>
            </w:pPr>
            <w: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>
              <w:t xml:space="preserve"> рамках муниципального контроля</w:t>
            </w:r>
            <w:r>
              <w:t>;</w:t>
            </w:r>
          </w:p>
          <w:p w14:paraId="98000000">
            <w:pPr>
              <w:keepLines w:val="0"/>
              <w:widowControl w:val="0"/>
              <w:ind w:firstLine="0" w:left="-73" w:right="-66"/>
            </w:pPr>
            <w: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99000000">
            <w:pPr>
              <w:keepLines w:val="0"/>
              <w:widowControl w:val="0"/>
              <w:ind w:firstLine="0" w:left="-73" w:right="-66"/>
            </w:pPr>
            <w:r>
              <w:t>- компетенция уполномоченного органа;</w:t>
            </w:r>
          </w:p>
          <w:p w14:paraId="9A000000">
            <w:pPr>
              <w:keepLines w:val="0"/>
              <w:widowControl w:val="0"/>
              <w:ind w:firstLine="0" w:left="-73" w:right="-66"/>
            </w:pPr>
            <w: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14:paraId="9B000000">
            <w:pPr>
              <w:keepLines w:val="0"/>
              <w:widowControl w:val="0"/>
              <w:ind w:firstLine="0" w:left="-73" w:right="-66"/>
              <w:rPr>
                <w:b w:val="1"/>
              </w:rPr>
            </w:pPr>
            <w: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Донской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</w:p>
        </w:tc>
        <w:tc>
          <w:tcPr>
            <w:tcW w:type="dxa" w:w="2114"/>
          </w:tcPr>
          <w:p w14:paraId="9C000000">
            <w:pPr>
              <w:keepLines w:val="0"/>
              <w:widowControl w:val="0"/>
              <w:ind w:firstLine="0" w:left="-52" w:right="-38"/>
              <w:jc w:val="center"/>
            </w:pPr>
            <w:r>
              <w:t xml:space="preserve">Должностные лица Отдела </w:t>
            </w:r>
          </w:p>
        </w:tc>
        <w:tc>
          <w:tcPr>
            <w:tcW w:type="dxa" w:w="1120"/>
          </w:tcPr>
          <w:p w14:paraId="9D000000">
            <w:pPr>
              <w:keepLines w:val="0"/>
              <w:widowControl w:val="0"/>
              <w:ind w:hanging="42" w:left="-38" w:right="-52"/>
              <w:jc w:val="center"/>
            </w:pPr>
            <w:r>
              <w:t>В течение года</w:t>
            </w:r>
          </w:p>
        </w:tc>
      </w:tr>
    </w:tbl>
    <w:p w14:paraId="9E000000">
      <w:pPr>
        <w:keepLines w:val="0"/>
        <w:widowControl w:val="0"/>
        <w:ind/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PT Astra Serif" w:hAnsi="PT Astra Serif"/>
        <w:color w:val="000000"/>
        <w:spacing w:val="0"/>
        <w:sz w:val="28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keepLines w:val="1"/>
      <w:spacing w:after="0" w:line="240" w:lineRule="auto"/>
      <w:ind w:firstLine="709" w:left="0"/>
      <w:jc w:val="both"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13"/>
    <w:link w:val="Style_12_ch"/>
    <w:rPr>
      <w:color w:themeColor="hyperlink" w:val="0000FF"/>
      <w:u w:val="single"/>
    </w:rPr>
  </w:style>
  <w:style w:styleId="Style_12_ch" w:type="character">
    <w:name w:val="Hyperlink"/>
    <w:basedOn w:val="Style_13_ch"/>
    <w:link w:val="Style_12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Balloon Text"/>
    <w:basedOn w:val="Style_2"/>
    <w:link w:val="Style_20_ch"/>
    <w:rPr>
      <w:rFonts w:ascii="Tahoma" w:hAnsi="Tahoma"/>
      <w:sz w:val="16"/>
    </w:rPr>
  </w:style>
  <w:style w:styleId="Style_20_ch" w:type="character">
    <w:name w:val="Balloon Text"/>
    <w:basedOn w:val="Style_2_ch"/>
    <w:link w:val="Style_20"/>
    <w:rPr>
      <w:rFonts w:ascii="Tahoma" w:hAnsi="Tahoma"/>
      <w:sz w:val="16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2024-12-03T13:55:27Z</dcterms:modified>
</cp:coreProperties>
</file>