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keepLines w:val="1"/>
        <w:widowControl w:val="1"/>
        <w:ind/>
        <w:jc w:val="right"/>
        <w:rPr>
          <w:rFonts w:ascii="PT Astra Serif" w:hAnsi="PT Astra Serif"/>
          <w:b w:val="1"/>
          <w:caps w:val="1"/>
          <w:sz w:val="28"/>
        </w:rPr>
      </w:pPr>
    </w:p>
    <w:p w14:paraId="02000000">
      <w:pPr>
        <w:keepNext w:val="1"/>
        <w:keepLines w:val="1"/>
        <w:widowControl w:val="1"/>
        <w:ind/>
        <w:jc w:val="right"/>
        <w:rPr>
          <w:rFonts w:ascii="PT Astra Serif" w:hAnsi="PT Astra Serif"/>
          <w:b w:val="1"/>
          <w:caps w:val="1"/>
          <w:sz w:val="28"/>
        </w:rPr>
      </w:pPr>
    </w:p>
    <w:p w14:paraId="03000000">
      <w:pPr>
        <w:keepNext w:val="1"/>
        <w:keepLines w:val="1"/>
        <w:widowControl w:val="1"/>
        <w:ind/>
        <w:jc w:val="center"/>
        <w:rPr>
          <w:rFonts w:ascii="PT Astra Serif" w:hAnsi="PT Astra Serif"/>
          <w:b w:val="1"/>
          <w:caps w:val="1"/>
          <w:sz w:val="28"/>
        </w:rPr>
      </w:pPr>
    </w:p>
    <w:p w14:paraId="04000000">
      <w:pPr>
        <w:rPr>
          <w:rFonts w:ascii="PT Astra Serif" w:hAnsi="PT Astra Serif"/>
          <w:b w:val="1"/>
          <w:sz w:val="28"/>
        </w:rPr>
      </w:pPr>
    </w:p>
    <w:p w14:paraId="05000000">
      <w:pPr>
        <w:rPr>
          <w:rFonts w:ascii="PT Astra Serif" w:hAnsi="PT Astra Serif"/>
          <w:b w:val="1"/>
          <w:sz w:val="28"/>
        </w:rPr>
      </w:pPr>
    </w:p>
    <w:p w14:paraId="06000000">
      <w:pPr>
        <w:rPr>
          <w:rFonts w:ascii="PT Astra Serif" w:hAnsi="PT Astra Serif"/>
          <w:b w:val="1"/>
          <w:sz w:val="28"/>
        </w:rPr>
      </w:pPr>
    </w:p>
    <w:p w14:paraId="07000000">
      <w:pPr>
        <w:rPr>
          <w:rFonts w:ascii="PT Astra Serif" w:hAnsi="PT Astra Serif"/>
          <w:b w:val="1"/>
          <w:sz w:val="28"/>
        </w:rPr>
      </w:pPr>
    </w:p>
    <w:p w14:paraId="08000000">
      <w:pPr>
        <w:rPr>
          <w:rFonts w:ascii="PT Astra Serif" w:hAnsi="PT Astra Serif"/>
          <w:b w:val="1"/>
          <w:sz w:val="28"/>
        </w:rPr>
      </w:pPr>
    </w:p>
    <w:p w14:paraId="09000000">
      <w:pPr>
        <w:rPr>
          <w:rFonts w:ascii="PT Astra Serif" w:hAnsi="PT Astra Serif"/>
          <w:b w:val="1"/>
          <w:sz w:val="28"/>
        </w:rPr>
      </w:pPr>
    </w:p>
    <w:p w14:paraId="0A000000">
      <w:pPr>
        <w:rPr>
          <w:rFonts w:ascii="PT Astra Serif" w:hAnsi="PT Astra Serif"/>
          <w:b w:val="1"/>
          <w:sz w:val="28"/>
        </w:rPr>
      </w:pPr>
    </w:p>
    <w:p w14:paraId="0B000000">
      <w:pPr>
        <w:rPr>
          <w:rFonts w:ascii="PT Astra Serif" w:hAnsi="PT Astra Serif"/>
          <w:b w:val="1"/>
          <w:sz w:val="28"/>
        </w:rPr>
      </w:pPr>
    </w:p>
    <w:p w14:paraId="0C000000">
      <w:pPr>
        <w:rPr>
          <w:rFonts w:ascii="PT Astra Serif" w:hAnsi="PT Astra Serif"/>
          <w:b w:val="1"/>
          <w:sz w:val="28"/>
        </w:rPr>
      </w:pPr>
    </w:p>
    <w:p w14:paraId="0D000000">
      <w:pPr>
        <w:rPr>
          <w:rFonts w:ascii="PT Astra Serif" w:hAnsi="PT Astra Serif"/>
          <w:b w:val="1"/>
          <w:sz w:val="28"/>
        </w:rPr>
      </w:pPr>
    </w:p>
    <w:p w14:paraId="0E000000">
      <w:pPr>
        <w:ind w:right="138"/>
        <w:jc w:val="center"/>
        <w:rPr>
          <w:rFonts w:ascii="PT Astra Serif" w:hAnsi="PT Astra Serif"/>
          <w:b w:val="1"/>
          <w:sz w:val="28"/>
        </w:rPr>
      </w:pPr>
    </w:p>
    <w:p w14:paraId="0F000000">
      <w:pPr>
        <w:ind w:right="138"/>
        <w:jc w:val="center"/>
        <w:rPr>
          <w:rFonts w:ascii="PT Astra Serif" w:hAnsi="PT Astra Serif"/>
          <w:b w:val="1"/>
          <w:sz w:val="28"/>
        </w:rPr>
      </w:pPr>
    </w:p>
    <w:p w14:paraId="10000000">
      <w:pPr>
        <w:ind w:right="138"/>
        <w:jc w:val="center"/>
        <w:rPr>
          <w:rFonts w:ascii="PT Astra Serif" w:hAnsi="PT Astra Serif"/>
          <w:b w:val="1"/>
          <w:sz w:val="28"/>
        </w:rPr>
      </w:pPr>
    </w:p>
    <w:p w14:paraId="11000000">
      <w:pPr>
        <w:ind w:right="13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административного регламента  </w:t>
      </w:r>
    </w:p>
    <w:p w14:paraId="12000000">
      <w:pPr>
        <w:ind w:right="13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предоставления муниципальной услуги </w:t>
      </w:r>
    </w:p>
    <w:p w14:paraId="13000000">
      <w:pPr>
        <w:ind w:right="13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«Организация отдыха детей в каникулярное время»</w:t>
      </w:r>
    </w:p>
    <w:p w14:paraId="14000000">
      <w:pPr>
        <w:ind/>
        <w:jc w:val="center"/>
        <w:rPr>
          <w:rFonts w:ascii="PT Astra Serif" w:hAnsi="PT Astra Serif"/>
          <w:b w:val="1"/>
          <w:sz w:val="28"/>
          <w:highlight w:val="yellow"/>
        </w:rPr>
      </w:pPr>
    </w:p>
    <w:p w14:paraId="15000000">
      <w:pPr>
        <w:pStyle w:val="Style_1"/>
        <w:ind w:firstLine="689" w:left="20" w:right="20"/>
        <w:rPr>
          <w:rFonts w:ascii="PT Astra Serif" w:hAnsi="PT Astra Serif"/>
          <w:sz w:val="28"/>
          <w:highlight w:val="yellow"/>
        </w:rPr>
      </w:pPr>
    </w:p>
    <w:p w14:paraId="16000000">
      <w:pPr>
        <w:pStyle w:val="Style_2"/>
        <w:spacing w:after="0" w:before="0" w:line="276" w:lineRule="auto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на основании Устава муниципального образования город Донской администрация муниципального образования город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ПОСТАНОВЛЯЕТ:</w:t>
      </w:r>
    </w:p>
    <w:p w14:paraId="17000000">
      <w:pPr>
        <w:pStyle w:val="Style_3"/>
        <w:numPr>
          <w:ilvl w:val="0"/>
          <w:numId w:val="1"/>
        </w:numPr>
        <w:tabs>
          <w:tab w:leader="none" w:pos="993" w:val="left"/>
        </w:tabs>
        <w:spacing w:line="276" w:lineRule="auto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"consultantplus://offline/ref=BDE03B8873472F20B087A65ACA6BCEBD309D537E3C1BE5D45D5A7FDAC5BDB1DFF297B4BA366537C226B1F9RDo4O"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административный регламент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предоставления муниципальной услуги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«Организация отдыха детей в каникулярное время» (приложение).</w:t>
      </w:r>
    </w:p>
    <w:p w14:paraId="18000000">
      <w:pPr>
        <w:pStyle w:val="Style_3"/>
        <w:numPr>
          <w:ilvl w:val="0"/>
          <w:numId w:val="1"/>
        </w:numPr>
        <w:tabs>
          <w:tab w:leader="none" w:pos="993" w:val="left"/>
        </w:tabs>
        <w:spacing w:line="276" w:lineRule="auto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Признать утратившим силу постановление администрации муниципального образования город Донской от 28.08.2024 № 963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14:paraId="19000000">
      <w:pPr>
        <w:pStyle w:val="Style_3"/>
        <w:numPr>
          <w:ilvl w:val="0"/>
          <w:numId w:val="1"/>
        </w:numPr>
        <w:tabs>
          <w:tab w:leader="none" w:pos="993" w:val="left"/>
        </w:tabs>
        <w:spacing w:line="276" w:lineRule="auto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A000000">
      <w:pPr>
        <w:pStyle w:val="Style_3"/>
        <w:numPr>
          <w:ilvl w:val="0"/>
          <w:numId w:val="1"/>
        </w:numPr>
        <w:tabs>
          <w:tab w:leader="none" w:pos="993" w:val="left"/>
        </w:tabs>
        <w:spacing w:line="276" w:lineRule="auto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вступает в силу со дня опубликования.</w:t>
      </w:r>
    </w:p>
    <w:p w14:paraId="1B000000">
      <w:pPr>
        <w:ind w:firstLine="689" w:left="0"/>
        <w:jc w:val="both"/>
        <w:rPr>
          <w:rFonts w:ascii="PT Astra Serif" w:hAnsi="PT Astra Serif"/>
          <w:sz w:val="28"/>
        </w:rPr>
      </w:pPr>
    </w:p>
    <w:p w14:paraId="1C000000">
      <w:pPr>
        <w:ind w:firstLine="68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Layout w:type="fixed"/>
      </w:tblPr>
      <w:tblGrid>
        <w:gridCol w:w="9572"/>
        <w:gridCol w:w="245"/>
      </w:tblGrid>
      <w:tr>
        <w:trPr>
          <w:trHeight w:hRule="atLeast" w:val="123"/>
        </w:trPr>
        <w:tc>
          <w:tcPr>
            <w:tcW w:type="dxa" w:w="9572"/>
            <w:shd w:fill="auto" w:val="clear"/>
          </w:tcPr>
          <w:tbl>
            <w:tblPr>
              <w:tblStyle w:val="Style_4"/>
              <w:tblLayout w:type="fixed"/>
            </w:tblPr>
            <w:tblGrid>
              <w:gridCol w:w="4536"/>
              <w:gridCol w:w="4820"/>
            </w:tblGrid>
            <w:tr>
              <w:tc>
                <w:tcPr>
                  <w:tcW w:type="dxa" w:w="4536"/>
                  <w:shd w:fill="auto" w:val="clear"/>
                </w:tcPr>
                <w:p w14:paraId="1D000000">
                  <w:pPr>
                    <w:ind w:right="33"/>
                    <w:jc w:val="center"/>
                    <w:rPr>
                      <w:rFonts w:ascii="PT Astra Serif" w:hAnsi="PT Astra Serif"/>
                      <w:b w:val="1"/>
                      <w:sz w:val="28"/>
                    </w:rPr>
                  </w:pPr>
                  <w:r>
                    <w:rPr>
                      <w:rFonts w:ascii="PT Astra Serif" w:hAnsi="PT Astra Serif"/>
                      <w:b w:val="1"/>
                      <w:sz w:val="28"/>
                    </w:rPr>
                    <w:t>Глава администрации</w:t>
                  </w:r>
                </w:p>
                <w:p w14:paraId="1E000000">
                  <w:pPr>
                    <w:ind w:right="33"/>
                    <w:jc w:val="center"/>
                    <w:rPr>
                      <w:rFonts w:ascii="PT Astra Serif" w:hAnsi="PT Astra Serif"/>
                      <w:b w:val="1"/>
                      <w:sz w:val="28"/>
                    </w:rPr>
                  </w:pPr>
                  <w:r>
                    <w:rPr>
                      <w:rFonts w:ascii="PT Astra Serif" w:hAnsi="PT Astra Serif"/>
                      <w:b w:val="1"/>
                      <w:sz w:val="28"/>
                    </w:rPr>
                    <w:t>муниципального образования</w:t>
                  </w:r>
                </w:p>
                <w:p w14:paraId="1F000000">
                  <w:pPr>
                    <w:ind w:right="33"/>
                    <w:jc w:val="center"/>
                    <w:rPr>
                      <w:rFonts w:ascii="PT Astra Serif" w:hAnsi="PT Astra Serif"/>
                      <w:b w:val="1"/>
                      <w:sz w:val="28"/>
                    </w:rPr>
                  </w:pPr>
                  <w:r>
                    <w:rPr>
                      <w:rFonts w:ascii="PT Astra Serif" w:hAnsi="PT Astra Serif"/>
                      <w:b w:val="1"/>
                      <w:sz w:val="28"/>
                    </w:rPr>
                    <w:t>город Донской</w:t>
                  </w:r>
                </w:p>
              </w:tc>
              <w:tc>
                <w:tcPr>
                  <w:tcW w:type="dxa" w:w="4820"/>
                  <w:shd w:fill="auto" w:val="clear"/>
                  <w:vAlign w:val="bottom"/>
                </w:tcPr>
                <w:p w14:paraId="20000000">
                  <w:pPr>
                    <w:ind w:right="34"/>
                    <w:jc w:val="right"/>
                    <w:rPr>
                      <w:rFonts w:ascii="PT Astra Serif" w:hAnsi="PT Astra Serif"/>
                      <w:b w:val="1"/>
                      <w:sz w:val="28"/>
                    </w:rPr>
                  </w:pPr>
                  <w:r>
                    <w:rPr>
                      <w:rFonts w:ascii="PT Astra Serif" w:hAnsi="PT Astra Serif"/>
                      <w:b w:val="1"/>
                      <w:sz w:val="28"/>
                    </w:rPr>
                    <w:t>С.Г. Кулик</w:t>
                  </w:r>
                </w:p>
              </w:tc>
            </w:tr>
          </w:tbl>
          <w:p w14:paraId="21000000">
            <w:pPr>
              <w:ind w:right="33"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245"/>
            <w:shd w:fill="auto" w:val="clear"/>
            <w:vAlign w:val="bottom"/>
          </w:tcPr>
          <w:p w14:paraId="22000000">
            <w:pPr>
              <w:ind w:right="34"/>
              <w:rPr>
                <w:rFonts w:ascii="PT Astra Serif" w:hAnsi="PT Astra Serif"/>
                <w:b w:val="1"/>
                <w:sz w:val="28"/>
              </w:rPr>
            </w:pPr>
          </w:p>
        </w:tc>
      </w:tr>
    </w:tbl>
    <w:p w14:paraId="23000000">
      <w:pPr>
        <w:ind w:firstLine="68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14:paraId="24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5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6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7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8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9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A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B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C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D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E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F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0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1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2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3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4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5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6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7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8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9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A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B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C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D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E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3F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0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1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2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3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4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5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6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7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8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9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4A000000">
      <w:pPr>
        <w:tabs>
          <w:tab w:leader="none" w:pos="2977" w:val="left"/>
        </w:tabs>
        <w:ind w:firstLine="0"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4B000000">
      <w:pPr>
        <w:ind w:firstLine="0"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4C000000">
      <w:pPr>
        <w:ind w:firstLine="0"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4D000000">
      <w:pPr>
        <w:ind w:firstLine="0"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4E000000">
      <w:pPr>
        <w:ind w:firstLine="0"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 N _____</w:t>
      </w:r>
    </w:p>
    <w:p w14:paraId="4F000000"/>
    <w:p w14:paraId="50000000">
      <w:pPr>
        <w:ind/>
        <w:jc w:val="center"/>
      </w:pPr>
    </w:p>
    <w:p w14:paraId="51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14:paraId="52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5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5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5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5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57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</w:t>
      </w:r>
      <w:r>
        <w:rPr>
          <w:rFonts w:ascii="PT Astra Serif" w:hAnsi="PT Astra Serif"/>
          <w:color w:themeColor="text1" w:val="000000"/>
          <w:sz w:val="28"/>
        </w:rPr>
        <w:t>)</w:t>
      </w:r>
      <w:r>
        <w:rPr>
          <w:rFonts w:ascii="PT Astra Serif" w:hAnsi="PT Astra Serif"/>
          <w:color w:themeColor="text1" w:val="000000"/>
          <w:sz w:val="28"/>
          <w:vertAlign w:val="superscript"/>
        </w:rPr>
        <w:footnoteReference w:id="1"/>
      </w:r>
      <w:r>
        <w:rPr>
          <w:rFonts w:ascii="PT Astra Serif" w:hAnsi="PT Astra Serif"/>
          <w:color w:themeColor="text1" w:val="000000"/>
          <w:sz w:val="28"/>
        </w:rPr>
        <w:t>,</w:t>
      </w:r>
      <w:r>
        <w:rPr>
          <w:rFonts w:ascii="PT Astra Serif" w:hAnsi="PT Astra Serif"/>
          <w:sz w:val="28"/>
        </w:rPr>
        <w:t xml:space="preserve"> осуществляемого в соответствии с настоящим Административным регламентом.</w:t>
      </w:r>
    </w:p>
    <w:p w14:paraId="5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59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5A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Комитетом по образованию администрации муниципального образования город Донской (далее – Комитет по образованию).</w:t>
      </w:r>
    </w:p>
    <w:p w14:paraId="5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6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14:paraId="61000000">
      <w:pPr>
        <w:numPr>
          <w:ilvl w:val="0"/>
          <w:numId w:val="3"/>
        </w:numPr>
        <w:tabs>
          <w:tab w:leader="none" w:pos="600" w:val="left"/>
        </w:tabs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62000000">
      <w:pPr>
        <w:spacing w:after="160"/>
        <w:ind w:firstLine="708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2)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63000000">
      <w:pPr>
        <w:tabs>
          <w:tab w:leader="none" w:pos="600" w:val="left"/>
        </w:tabs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6400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4) решение об обеспечении пребывания в лагере с дневным пребыванием 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 (документ на бумажном носителе);</w:t>
      </w:r>
    </w:p>
    <w:p w14:paraId="6500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14 до 17 лет (включительно) (документ на </w:t>
      </w:r>
      <w:r>
        <w:rPr>
          <w:rFonts w:ascii="PT Astra Serif" w:hAnsi="PT Astra Serif"/>
          <w:color w:val="000000"/>
          <w:sz w:val="28"/>
        </w:rPr>
        <w:t>бумажном носителе);</w:t>
      </w:r>
    </w:p>
    <w:p w14:paraId="66000000">
      <w:pPr>
        <w:spacing w:after="160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67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8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Результаты предоставления Услуги могут быть получены при личном обращении в Органы местного самоуправления.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8"/>
        </w:rPr>
        <w:t>Срок предоставления Услуги</w:t>
      </w:r>
    </w:p>
    <w:p w14:paraId="6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14:paraId="6C000000">
      <w:pPr>
        <w:spacing w:after="160"/>
        <w:ind w:firstLine="0" w:left="709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 Комитет по образованию; </w:t>
      </w:r>
    </w:p>
    <w:p w14:paraId="6D000000">
      <w:pPr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14:paraId="6E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7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город Донской и Комитета по образованию в информационно-телекоммуникационной сети «Интернет» (далее – сеть «Интернет»), а также на Региональном портале.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72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73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75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7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78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9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A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7C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Комитет по образованию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 15 минут.</w:t>
      </w:r>
    </w:p>
    <w:p w14:paraId="7D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14:paraId="7E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7F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80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14:paraId="81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20 апреля - для заявителей, дети которых зарегистрированы на территории муниципального образования город Донской Тульской </w:t>
      </w:r>
      <w:r>
        <w:rPr>
          <w:rFonts w:ascii="PT Astra Serif" w:hAnsi="PT Astra Serif"/>
          <w:sz w:val="28"/>
        </w:rPr>
        <w:t>области .</w:t>
      </w:r>
    </w:p>
    <w:p w14:paraId="82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Приём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приёмным родителям детей-сирот и детей, оставшихся без </w:t>
      </w:r>
      <w:r>
        <w:rPr>
          <w:rFonts w:ascii="PT Astra Serif" w:hAnsi="PT Astra Serif"/>
          <w:sz w:val="28"/>
        </w:rPr>
        <w:t>попечения родителей, за самостоятельно приобретённую путёвку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14:paraId="83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84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официальных сайтах Администрации муниципального образования город Донской и Комитета по </w:t>
      </w:r>
      <w:r>
        <w:rPr>
          <w:rFonts w:ascii="PT Astra Serif" w:hAnsi="PT Astra Serif"/>
          <w:sz w:val="28"/>
        </w:rPr>
        <w:t xml:space="preserve">образованию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сети «Интернет», а также на Региональном портале.</w:t>
      </w:r>
    </w:p>
    <w:p w14:paraId="8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86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Администрации муниципального образования город Донской и Комитета по </w:t>
      </w:r>
      <w:r>
        <w:rPr>
          <w:rFonts w:ascii="PT Astra Serif" w:hAnsi="PT Astra Serif"/>
          <w:sz w:val="28"/>
        </w:rPr>
        <w:t xml:space="preserve">образованию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сети «Интернет», а также на Региональном портале.</w:t>
      </w:r>
    </w:p>
    <w:p w14:paraId="8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88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900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 административных процедур</w:t>
      </w:r>
    </w:p>
    <w:p w14:paraId="8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B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8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8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8E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8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9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91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92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93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94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95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14:paraId="96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14:paraId="97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8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Комитетом по образованию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9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</w:t>
      </w:r>
    </w:p>
    <w:p w14:paraId="9A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9B000000">
      <w:pPr>
        <w:tabs>
          <w:tab w:leader="none" w:pos="1276" w:val="left"/>
        </w:tabs>
        <w:ind w:firstLine="700" w:left="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9C000000">
      <w:pPr>
        <w:tabs>
          <w:tab w:leader="none" w:pos="1276" w:val="left"/>
        </w:tabs>
        <w:ind w:firstLine="700" w:left="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9D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9E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9F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уведомление об отказе в предоставлении Услуги (документ на </w:t>
      </w:r>
      <w:r>
        <w:rPr>
          <w:rFonts w:ascii="PT Astra Serif" w:hAnsi="PT Astra Serif"/>
          <w:sz w:val="28"/>
        </w:rPr>
        <w:t>бумажном носителе или документ в электронной форме).</w:t>
      </w:r>
    </w:p>
    <w:p w14:paraId="A0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A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A3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A4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Органы местного самоуправления, посредством Регионального портала.</w:t>
      </w:r>
    </w:p>
    <w:p w14:paraId="A5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A6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A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</w:t>
      </w:r>
      <w:r>
        <w:rPr>
          <w:rFonts w:ascii="PT Astra Serif" w:hAnsi="PT Astra Serif"/>
          <w:color w:val="000000"/>
          <w:sz w:val="28"/>
        </w:rPr>
        <w:t xml:space="preserve"> Комитет по образованию)</w:t>
      </w:r>
      <w:r>
        <w:rPr>
          <w:rFonts w:ascii="PT Astra Serif" w:hAnsi="PT Astra Serif"/>
          <w:sz w:val="28"/>
        </w:rPr>
        <w:t xml:space="preserve"> (при необходимости);</w:t>
      </w:r>
    </w:p>
    <w:p w14:paraId="A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A9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AA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</w:t>
      </w:r>
      <w:r>
        <w:rPr>
          <w:rFonts w:ascii="PT Astra Serif" w:hAnsi="PT Astra Serif"/>
          <w:color w:val="000000"/>
          <w:sz w:val="28"/>
        </w:rPr>
        <w:t>в Комитет по образованию) (п</w:t>
      </w:r>
      <w:r>
        <w:rPr>
          <w:rFonts w:ascii="PT Astra Serif" w:hAnsi="PT Astra Serif"/>
          <w:sz w:val="28"/>
        </w:rPr>
        <w:t>ри необходимости);</w:t>
      </w:r>
    </w:p>
    <w:p w14:paraId="A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 при повторном обращении по вопросу отдыха и оздоровления в </w:t>
      </w:r>
      <w:r>
        <w:rPr>
          <w:rFonts w:ascii="PT Astra Serif" w:hAnsi="PT Astra Serif"/>
          <w:sz w:val="28"/>
        </w:rPr>
        <w:t>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AC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A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AE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AF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B0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B1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B2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B3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B4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B5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B6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B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B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B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путевки Комитет по </w:t>
      </w:r>
      <w:r>
        <w:rPr>
          <w:rFonts w:ascii="PT Astra Serif" w:hAnsi="PT Astra Serif"/>
          <w:sz w:val="28"/>
        </w:rPr>
        <w:t>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B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город Донской Тульской области путевки в детские загородные оздоровительные лагеря предоставляются бесплатно.</w:t>
      </w:r>
    </w:p>
    <w:p w14:paraId="BB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>
        <w:t xml:space="preserve"> </w:t>
      </w:r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BC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B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BE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14:paraId="B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C0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C1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C2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C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40. Срок регистрации заявления и документов, необходимых для предоставления Услуги, составляет со дня подачи заявления и документов, </w:t>
      </w:r>
      <w:r>
        <w:rPr>
          <w:rFonts w:ascii="PT Astra Serif" w:hAnsi="PT Astra Serif"/>
          <w:sz w:val="28"/>
        </w:rPr>
        <w:t>необходимых для предоставления Услуги:</w:t>
      </w:r>
    </w:p>
    <w:p w14:paraId="C4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14:paraId="C5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на Региональном портале </w:t>
      </w:r>
      <w:r>
        <w:rPr>
          <w:rFonts w:ascii="PT Astra Serif" w:hAnsi="PT Astra Serif"/>
          <w:sz w:val="28"/>
        </w:rPr>
        <w:t>-  1</w:t>
      </w:r>
      <w:r>
        <w:rPr>
          <w:rFonts w:ascii="PT Astra Serif" w:hAnsi="PT Astra Serif"/>
          <w:sz w:val="28"/>
        </w:rPr>
        <w:t xml:space="preserve"> рабочий день.</w:t>
      </w:r>
    </w:p>
    <w:p w14:paraId="C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необходимо для предоставления Услуги посредством Регионального портала, осуществляется заявителем в течении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C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C800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C900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CA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CB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CC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CD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C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C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D0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D1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D2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D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D4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D5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Комитет по образованию отказывает заявителю в предоставлении Услуги при наличии следующих оснований: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наличие в оригиналах и копиях представленных заявителем </w:t>
      </w:r>
      <w:r>
        <w:rPr>
          <w:rFonts w:ascii="PT Astra Serif" w:hAnsi="PT Astra Serif"/>
          <w:sz w:val="28"/>
        </w:rPr>
        <w:t>документов исправлений</w:t>
      </w:r>
      <w:r>
        <w:rPr>
          <w:rFonts w:ascii="PT Astra Serif" w:hAnsi="PT Astra Serif"/>
        </w:rPr>
        <w:t>;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D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DE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DF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E0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E1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14:paraId="E2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E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E4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E5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E6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E700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2</w:t>
      </w:r>
    </w:p>
    <w:p w14:paraId="E8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E9000000">
      <w:pPr>
        <w:numPr>
          <w:ilvl w:val="0"/>
          <w:numId w:val="4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EA000000">
      <w:pPr>
        <w:tabs>
          <w:tab w:leader="none" w:pos="1276" w:val="left"/>
        </w:tabs>
        <w:ind w:firstLine="700" w:left="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EB000000">
      <w:pPr>
        <w:tabs>
          <w:tab w:leader="none" w:pos="1276" w:val="left"/>
        </w:tabs>
        <w:ind w:firstLine="700" w:left="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EC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49. Результатом предоставления варианта Услуги являются:</w:t>
      </w:r>
    </w:p>
    <w:p w14:paraId="ED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EE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E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F0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F2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F3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F4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F5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F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F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F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14:paraId="F9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FA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FB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</w:t>
      </w:r>
      <w:r>
        <w:rPr>
          <w:rFonts w:ascii="PT Astra Serif" w:hAnsi="PT Astra Serif"/>
          <w:sz w:val="28"/>
        </w:rPr>
        <w:t>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FC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F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FE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FF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0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0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0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0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0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0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0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07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0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0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в размере 30 процентов от стоимости путевки для детей, проживающих </w:t>
      </w:r>
      <w:r>
        <w:rPr>
          <w:rFonts w:ascii="PT Astra Serif" w:hAnsi="PT Astra Serif"/>
          <w:sz w:val="28"/>
        </w:rPr>
        <w:t>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0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0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муниципального образования город Донской Тульской области путевки в детские загородные оздоровительные лагеря предоставляются бесплатно.</w:t>
      </w:r>
    </w:p>
    <w:p w14:paraId="0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0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0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14:paraId="1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14:paraId="1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1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1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14:paraId="1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на Региональном портале - 1 рабочий день.</w:t>
      </w:r>
    </w:p>
    <w:p w14:paraId="1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81D41A" w:val="clear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течении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18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92FF99" w:val="clear"/>
        </w:rPr>
      </w:pPr>
    </w:p>
    <w:p w14:paraId="19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1A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1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14:paraId="1C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E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F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2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5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2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Комитет по образованию отказывает заявителю в предоставлении Услуги при наличии следующих оснований:</w:t>
      </w:r>
    </w:p>
    <w:p w14:paraId="27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28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9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A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B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2C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D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2F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30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31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3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14:paraId="3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3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3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701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38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3</w:t>
      </w:r>
    </w:p>
    <w:p w14:paraId="39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3A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B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14:paraId="3C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</w:t>
      </w:r>
      <w:r>
        <w:rPr>
          <w:rFonts w:ascii="PT Astra Serif" w:hAnsi="PT Astra Serif"/>
          <w:sz w:val="28"/>
        </w:rPr>
        <w:t>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D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3E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F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4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42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4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4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4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4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4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4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4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4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5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5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5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5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4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55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56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57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проживающих в семьях со среднедушевым доходом, превышающим трехкратную величину прожиточного минимума в Тульской </w:t>
      </w:r>
      <w:r>
        <w:rPr>
          <w:rFonts w:ascii="PT Astra Serif" w:hAnsi="PT Astra Serif"/>
          <w:sz w:val="28"/>
        </w:rPr>
        <w:t>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58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счёт заявителя.</w:t>
      </w:r>
    </w:p>
    <w:p w14:paraId="5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5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5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61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62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6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14:paraId="6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межведомственный запрос «Предоставление из ЕГР ЗАГС по запросу </w:t>
      </w:r>
      <w:r>
        <w:rPr>
          <w:rFonts w:ascii="PT Astra Serif" w:hAnsi="PT Astra Serif"/>
          <w:sz w:val="28"/>
        </w:rPr>
        <w:t>сведений о рождении». Поставщиком сведений является Федеральная налоговая служба.</w:t>
      </w:r>
    </w:p>
    <w:p w14:paraId="6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7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6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6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6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D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6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Комитет по образованию отказывает заявителю в предоставлении Услуги при наличии следующих оснований:</w:t>
      </w:r>
    </w:p>
    <w:p w14:paraId="6F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themeColor="text1" w:val="000000"/>
          <w:sz w:val="28"/>
        </w:rPr>
        <w:t xml:space="preserve">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70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1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2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73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74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5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7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78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79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7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14:paraId="7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7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7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F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8001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4</w:t>
      </w:r>
    </w:p>
    <w:p w14:paraId="81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82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83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14:paraId="84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85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86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7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8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8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8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83. Исчерпывающий перечень документов, необходимых в соответствии </w:t>
      </w:r>
      <w:r>
        <w:rPr>
          <w:rFonts w:ascii="PT Astra Serif" w:hAnsi="PT Astra Serif"/>
          <w:sz w:val="28"/>
        </w:rPr>
        <w:t>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8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8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8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8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8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9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9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9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9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9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9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9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9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9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9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9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9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9C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принятия решения о представлении Услуги Комитет по образованию рассчитывает размер выплаты компенсации от установленной </w:t>
      </w:r>
      <w:r>
        <w:rPr>
          <w:rFonts w:ascii="PT Astra Serif" w:hAnsi="PT Astra Serif"/>
          <w:sz w:val="28"/>
        </w:rPr>
        <w:t>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9D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9E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9F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A0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A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A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</w:t>
      </w:r>
      <w:r>
        <w:rPr>
          <w:rFonts w:ascii="PT Astra Serif" w:hAnsi="PT Astra Serif"/>
          <w:sz w:val="28"/>
        </w:rPr>
        <w:t>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A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A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A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A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A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A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A9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AA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A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14:paraId="AC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A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AE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AF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B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B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B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B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B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</w:t>
      </w:r>
      <w:r>
        <w:rPr>
          <w:rFonts w:ascii="PT Astra Serif" w:hAnsi="PT Astra Serif"/>
          <w:sz w:val="28"/>
        </w:rPr>
        <w:t>Административному регламенту.</w:t>
      </w:r>
    </w:p>
    <w:p w14:paraId="B5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B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Комитет по образованию отказывает заявителю в предоставлении Услуги при наличии следующих оснований:</w:t>
      </w:r>
    </w:p>
    <w:p w14:paraId="B7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themeColor="text1" w:val="000000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B8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B9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BA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BB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BC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BD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B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B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C0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C1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C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14:paraId="C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C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C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C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C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C8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5</w:t>
      </w:r>
    </w:p>
    <w:p w14:paraId="C9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A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CB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14:paraId="CC01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CD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CE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D0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D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D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D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14:paraId="D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D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D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D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D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D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D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D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D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D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D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D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E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E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E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E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E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E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E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город Донской Тульской области путевки в палаточные лагеря предоставляются бесплатно.</w:t>
      </w:r>
    </w:p>
    <w:p w14:paraId="E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100. 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PT Astra Serif" w:hAnsi="PT Astra Serif"/>
          <w:sz w:val="28"/>
        </w:rPr>
        <w:t>актами для предоставления Услуги, которые заявитель вправе представить по собственной инициативе:</w:t>
      </w:r>
    </w:p>
    <w:p w14:paraId="E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E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E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E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E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E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E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EF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F0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F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14:paraId="F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F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F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F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F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F7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F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F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F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FB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F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Комитет по образованию отказывает заявителю в предоставлении Услуги при наличии следующих оснований:</w:t>
      </w:r>
    </w:p>
    <w:p w14:paraId="FD01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FE01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FF01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00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14:paraId="01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2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03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06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07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0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0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D02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0E02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6</w:t>
      </w:r>
    </w:p>
    <w:p w14:paraId="0F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10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112. Максимальный срок предоставления варианта Услуги составляет 21 </w:t>
      </w:r>
      <w:r>
        <w:rPr>
          <w:rFonts w:ascii="PT Astra Serif" w:hAnsi="PT Astra Serif"/>
          <w:sz w:val="28"/>
        </w:rPr>
        <w:t>календарный день с даты регистрации заявления и документов, необходимых для предоставления Услуги.</w:t>
      </w:r>
    </w:p>
    <w:p w14:paraId="11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14:paraId="12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13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14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5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17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1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1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1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1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</w:t>
      </w:r>
      <w:r>
        <w:rPr>
          <w:rFonts w:ascii="PT Astra Serif" w:hAnsi="PT Astra Serif"/>
          <w:sz w:val="28"/>
        </w:rPr>
        <w:t>наличии) (при подаче заявления посредством личного приема: оригинал, при необходимости);</w:t>
      </w:r>
    </w:p>
    <w:p w14:paraId="2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2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2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2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2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2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2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2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2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2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2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</w:t>
      </w:r>
      <w:r>
        <w:rPr>
          <w:rFonts w:ascii="PT Astra Serif" w:hAnsi="PT Astra Serif"/>
          <w:sz w:val="28"/>
        </w:rPr>
        <w:t>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2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2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3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3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36020000">
      <w:pPr>
        <w:tabs>
          <w:tab w:leader="none" w:pos="1021" w:val="left"/>
        </w:tabs>
        <w:spacing w:after="160"/>
        <w:ind/>
        <w:contextualSpacing w:val="1"/>
        <w:jc w:val="both"/>
        <w:rPr>
          <w:rFonts w:ascii="PT Astra Serif" w:hAnsi="PT Astra Serif"/>
          <w:sz w:val="28"/>
        </w:rPr>
      </w:pPr>
    </w:p>
    <w:p w14:paraId="37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38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sz w:val="28"/>
        </w:rPr>
      </w:pPr>
    </w:p>
    <w:p w14:paraId="39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14:paraId="3A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B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</w:t>
      </w:r>
      <w:r>
        <w:rPr>
          <w:rFonts w:ascii="PT Astra Serif" w:hAnsi="PT Astra Serif"/>
          <w:sz w:val="28"/>
        </w:rPr>
        <w:t>заявителя.</w:t>
      </w:r>
    </w:p>
    <w:p w14:paraId="3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D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E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F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4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4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43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44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Комитет по образованию отказывает заявителю в предоставлении Услуги при наличии следующих оснований:</w:t>
      </w:r>
    </w:p>
    <w:p w14:paraId="45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themeColor="text1" w:val="000000"/>
          <w:sz w:val="28"/>
        </w:rPr>
        <w:t xml:space="preserve">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46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47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48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49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4A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4B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C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4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4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5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51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52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5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14:paraId="5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5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5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5902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7</w:t>
      </w:r>
    </w:p>
    <w:p w14:paraId="5A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5B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C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14:paraId="5D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муниципального образования город Донской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E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F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0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1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62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63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6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 заявление о предоставлении Услуги (при подаче заявления посредством личного </w:t>
      </w:r>
      <w:r>
        <w:rPr>
          <w:rFonts w:ascii="PT Astra Serif" w:hAnsi="PT Astra Serif"/>
          <w:sz w:val="28"/>
        </w:rPr>
        <w:t>приема:  в</w:t>
      </w:r>
      <w:r>
        <w:rPr>
          <w:rFonts w:ascii="PT Astra Serif" w:hAnsi="PT Astra Serif"/>
          <w:sz w:val="28"/>
        </w:rPr>
        <w:t xml:space="preserve"> виде отдельного документа);</w:t>
      </w:r>
    </w:p>
    <w:p w14:paraId="6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6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6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6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6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6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</w:t>
      </w:r>
      <w:r>
        <w:rPr>
          <w:rFonts w:ascii="PT Astra Serif" w:hAnsi="PT Astra Serif"/>
          <w:sz w:val="28"/>
        </w:rPr>
        <w:t>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6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7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73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74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7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14:paraId="76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8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9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A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B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D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F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80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Комитет по образованию отказывает заявителю в предоставлении Услуги при наличии следующих оснований:</w:t>
      </w:r>
    </w:p>
    <w:p w14:paraId="81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>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82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83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84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85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86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87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8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8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8A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8B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8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14:paraId="8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8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8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9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9102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9202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8</w:t>
      </w:r>
    </w:p>
    <w:p w14:paraId="93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94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95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14:paraId="96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>
        <w:rPr>
          <w:rFonts w:ascii="PT Astra Serif" w:hAnsi="PT Astra Serif"/>
          <w:sz w:val="28"/>
        </w:rPr>
        <w:t>образовательным программам дошкольного образования (документ на бумажном носителе);</w:t>
      </w:r>
    </w:p>
    <w:p w14:paraId="97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98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9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9A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9B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9C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9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9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9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A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14:paraId="A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A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A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A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A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A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A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A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A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A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A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A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A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AE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AF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B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14:paraId="B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B2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B3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B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B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B6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B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B8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B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BA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BB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Комитет по образованию отказывает заявителю в предоставлении Услуги при наличии следующих оснований:</w:t>
      </w:r>
    </w:p>
    <w:p w14:paraId="BC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themeColor="text1" w:val="000000"/>
          <w:sz w:val="28"/>
        </w:rPr>
        <w:t>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BD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BE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BF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C0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C1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C2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C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C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C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C6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C7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C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14:paraId="C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C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C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C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CD02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E02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9</w:t>
      </w:r>
    </w:p>
    <w:p w14:paraId="CF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D0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D1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  <w:sz w:val="28"/>
        </w:rPr>
        <w:t>161. Результатом предоставления варианта Услуги являются:</w:t>
      </w:r>
    </w:p>
    <w:p w14:paraId="D2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themeColor="text1" w:val="000000"/>
          <w:sz w:val="28"/>
        </w:rPr>
        <w:t xml:space="preserve"> Тульской области, в возрасте от 14 до 17 лет (включительно) (документ на бумажном носителе);</w:t>
      </w:r>
    </w:p>
    <w:p w14:paraId="D3020000">
      <w:pPr>
        <w:spacing w:after="160"/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D4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5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D6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color w:themeColor="text1" w:val="000000"/>
          <w:sz w:val="28"/>
        </w:rPr>
        <w:t>Прием запроса и документов и (или) и</w:t>
      </w:r>
      <w:r>
        <w:rPr>
          <w:rFonts w:ascii="PT Astra Serif" w:hAnsi="PT Astra Serif"/>
          <w:b w:val="1"/>
          <w:sz w:val="28"/>
        </w:rPr>
        <w:t>нформации, необходимых для предоставления Услуги</w:t>
      </w:r>
    </w:p>
    <w:p w14:paraId="D7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D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D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D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</w:t>
      </w:r>
      <w:r>
        <w:rPr>
          <w:rFonts w:ascii="PT Astra Serif" w:hAnsi="PT Astra Serif"/>
          <w:sz w:val="28"/>
        </w:rPr>
        <w:t>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D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D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14:paraId="D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14:paraId="D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14:paraId="D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E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E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E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E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E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E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</w:t>
      </w:r>
      <w:r>
        <w:rPr>
          <w:rFonts w:ascii="PT Astra Serif" w:hAnsi="PT Astra Serif"/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E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E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E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E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E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EB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EC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ED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14:paraId="EE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EF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F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F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F2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F3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F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F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F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использования), приведен в приложении № 2 к настоящему Административному регламенту.</w:t>
      </w:r>
    </w:p>
    <w:p w14:paraId="F7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F8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Комитет по образованию отказывает заявителю в предоставлении Услуги при наличии следующих оснований:</w:t>
      </w:r>
    </w:p>
    <w:p w14:paraId="F9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FA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FB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FC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FD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FE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FF02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1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02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03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04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14:paraId="0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8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903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0A03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10</w:t>
      </w:r>
    </w:p>
    <w:p w14:paraId="0B03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0C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0D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14:paraId="0E03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14 до 17 лет (включительно) (документ на бумажном носителе);</w:t>
      </w:r>
    </w:p>
    <w:p w14:paraId="0F03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10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1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</w:t>
      </w:r>
      <w:r>
        <w:rPr>
          <w:rFonts w:ascii="PT Astra Serif" w:hAnsi="PT Astra Serif"/>
          <w:sz w:val="28"/>
        </w:rPr>
        <w:t>Административным регламентом не предусмотрен.</w:t>
      </w:r>
    </w:p>
    <w:p w14:paraId="12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13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14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1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1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Комитет по образованию - оригинал или дубликат документа (документы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18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19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14:paraId="1A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14:paraId="1B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реквизиты расчетного счета сберегательного банка для перечисления денежных средств.</w:t>
      </w:r>
    </w:p>
    <w:p w14:paraId="1C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D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E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1F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при повторном обращении по вопросу отдыха и оздоровления в </w:t>
      </w:r>
      <w:r>
        <w:rPr>
          <w:rFonts w:ascii="PT Astra Serif" w:hAnsi="PT Astra Serif"/>
          <w:sz w:val="28"/>
        </w:rPr>
        <w:t>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2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1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2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4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2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2803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2903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2A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14:paraId="2B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C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D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E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F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0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1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2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4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3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Комитет по образованию отказывает заявителю в предоставлении Услуги при наличии следующих оснований:</w:t>
      </w:r>
    </w:p>
    <w:p w14:paraId="36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7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38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9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3A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3B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C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D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3E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3F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40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41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14:paraId="42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4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44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190. Предоставление результата Услуги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8"/>
        </w:rPr>
        <w:t>Услуги.</w:t>
      </w:r>
    </w:p>
    <w:p w14:paraId="4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4703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11</w:t>
      </w:r>
    </w:p>
    <w:p w14:paraId="4803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49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14:paraId="4A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B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C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E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4F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50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14:paraId="51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52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14:paraId="53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4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603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14:paraId="5703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14:paraId="58030000">
      <w:pPr>
        <w:numPr>
          <w:ilvl w:val="1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Комитет по образованию – документ, удостоверяющий личность.</w:t>
      </w:r>
    </w:p>
    <w:p w14:paraId="59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14:paraId="5A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B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14:paraId="5C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5D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Комитет по образованию отказывает заявителю в предоставлении Услуги при наличии следующих оснований:</w:t>
      </w:r>
    </w:p>
    <w:p w14:paraId="5E030000">
      <w:pPr>
        <w:numPr>
          <w:ilvl w:val="1"/>
          <w:numId w:val="1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5F030000">
      <w:pPr>
        <w:numPr>
          <w:ilvl w:val="1"/>
          <w:numId w:val="1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61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62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14:paraId="63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4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5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12</w:t>
      </w:r>
    </w:p>
    <w:p w14:paraId="66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14:paraId="67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68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14:paraId="69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6A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6B030000">
      <w:pPr>
        <w:numPr>
          <w:ilvl w:val="1"/>
          <w:numId w:val="16"/>
        </w:numPr>
        <w:tabs>
          <w:tab w:leader="none" w:pos="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6C030000">
      <w:pPr>
        <w:numPr>
          <w:ilvl w:val="1"/>
          <w:numId w:val="16"/>
        </w:numPr>
        <w:tabs>
          <w:tab w:leader="none" w:pos="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6D030000">
      <w:pPr>
        <w:numPr>
          <w:ilvl w:val="1"/>
          <w:numId w:val="16"/>
        </w:numPr>
        <w:tabs>
          <w:tab w:leader="none" w:pos="0" w:val="left"/>
          <w:tab w:leader="none" w:pos="709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14:paraId="6E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6F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14:paraId="70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1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2030000">
      <w:pPr>
        <w:numPr>
          <w:ilvl w:val="0"/>
          <w:numId w:val="17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3030000">
      <w:pPr>
        <w:numPr>
          <w:ilvl w:val="0"/>
          <w:numId w:val="17"/>
        </w:num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(оригинал или дубликат документа);</w:t>
      </w:r>
    </w:p>
    <w:p w14:paraId="74030000">
      <w:pPr>
        <w:numPr>
          <w:ilvl w:val="0"/>
          <w:numId w:val="17"/>
        </w:num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75030000">
      <w:pPr>
        <w:numPr>
          <w:ilvl w:val="0"/>
          <w:numId w:val="17"/>
        </w:num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14:paraId="76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14:paraId="77030000">
      <w:pPr>
        <w:numPr>
          <w:ilvl w:val="0"/>
          <w:numId w:val="18"/>
        </w:num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Комитет по образованию – документ, удостоверяющий личность.</w:t>
      </w:r>
    </w:p>
    <w:p w14:paraId="78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14:paraId="79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A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14:paraId="7B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7C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218. Комитет по образованию отказывает заявителю в предоставлении </w:t>
      </w:r>
      <w:r>
        <w:rPr>
          <w:rFonts w:ascii="PT Astra Serif" w:hAnsi="PT Astra Serif"/>
          <w:sz w:val="28"/>
        </w:rPr>
        <w:t>Услуги при наличии следующих оснований:</w:t>
      </w:r>
    </w:p>
    <w:p w14:paraId="7D030000">
      <w:pPr>
        <w:numPr>
          <w:ilvl w:val="0"/>
          <w:numId w:val="19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7E030000">
      <w:pPr>
        <w:numPr>
          <w:ilvl w:val="0"/>
          <w:numId w:val="19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7F030000">
      <w:pPr>
        <w:numPr>
          <w:ilvl w:val="0"/>
          <w:numId w:val="19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80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81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82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14:paraId="83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84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8503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86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87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Консультантом комитета по образованию администрации муниципального образования город Донской.</w:t>
      </w:r>
    </w:p>
    <w:p w14:paraId="88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14:paraId="89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8A030000">
      <w:pPr>
        <w:tabs>
          <w:tab w:leader="none" w:pos="1276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</w:t>
      </w:r>
      <w:r>
        <w:rPr>
          <w:rFonts w:ascii="PT Astra Serif" w:hAnsi="PT Astra Serif"/>
          <w:sz w:val="28"/>
        </w:rPr>
        <w:t>проведение проверок.</w:t>
      </w:r>
    </w:p>
    <w:p w14:paraId="8B030000">
      <w:pPr>
        <w:tabs>
          <w:tab w:leader="none" w:pos="1276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14:paraId="8C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8D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E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8F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9003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91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92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14:paraId="9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94030000">
      <w:pPr>
        <w:spacing w:after="160"/>
        <w:ind/>
        <w:rPr>
          <w:rFonts w:ascii="PT Astra Serif" w:hAnsi="PT Astra Serif"/>
          <w:sz w:val="28"/>
        </w:rPr>
      </w:pPr>
      <w:r>
        <w:br w:type="page"/>
      </w:r>
    </w:p>
    <w:p w14:paraId="95030000">
      <w:pPr>
        <w:ind w:firstLine="0"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Приложение № 1</w:t>
      </w:r>
    </w:p>
    <w:p w14:paraId="96030000">
      <w:pPr>
        <w:ind w:right="13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>
        <w:rPr>
          <w:rFonts w:ascii="PT Astra Serif" w:hAnsi="PT Astra Serif"/>
          <w:sz w:val="28"/>
        </w:rPr>
        <w:t>административно</w:t>
      </w:r>
      <w:r>
        <w:rPr>
          <w:rFonts w:ascii="PT Astra Serif" w:hAnsi="PT Astra Serif"/>
          <w:sz w:val="28"/>
        </w:rPr>
        <w:t>му</w:t>
      </w:r>
      <w:r>
        <w:rPr>
          <w:rFonts w:ascii="PT Astra Serif" w:hAnsi="PT Astra Serif"/>
          <w:sz w:val="28"/>
        </w:rPr>
        <w:t xml:space="preserve"> регламент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 </w:t>
      </w:r>
    </w:p>
    <w:p w14:paraId="9703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рганизация отдыха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детей </w:t>
      </w:r>
    </w:p>
    <w:p w14:paraId="9803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каникулярное время»</w:t>
      </w:r>
      <w:r>
        <w:rPr>
          <w:rFonts w:ascii="PT Astra Serif" w:hAnsi="PT Astra Serif"/>
          <w:sz w:val="28"/>
        </w:rPr>
        <w:t xml:space="preserve">    </w:t>
      </w:r>
    </w:p>
    <w:p w14:paraId="99030000">
      <w:pPr>
        <w:tabs>
          <w:tab w:leader="none" w:pos="1843" w:val="left"/>
        </w:tabs>
        <w:ind w:right="138"/>
        <w:jc w:val="center"/>
        <w:rPr>
          <w:rFonts w:ascii="PT Astra Serif" w:hAnsi="PT Astra Serif"/>
          <w:sz w:val="28"/>
        </w:rPr>
      </w:pPr>
    </w:p>
    <w:p w14:paraId="9A030000">
      <w:pPr>
        <w:tabs>
          <w:tab w:leader="none" w:pos="1843" w:val="left"/>
        </w:tabs>
        <w:ind w:right="13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t xml:space="preserve">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9B030000">
      <w:pPr>
        <w:spacing w:before="240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6"/>
        <w:tblInd w:type="dxa" w:w="-721"/>
        <w:tblLayout w:type="fixed"/>
      </w:tblPr>
      <w:tblGrid>
        <w:gridCol w:w="1300"/>
        <w:gridCol w:w="8764"/>
      </w:tblGrid>
      <w:tr>
        <w:trPr>
          <w:trHeight w:hRule="atLeast" w:val="567"/>
        </w:trPr>
        <w:tc>
          <w:tcPr>
            <w:tcW w:type="dxa" w:w="1300"/>
            <w:vAlign w:val="center"/>
          </w:tcPr>
          <w:p w14:paraId="9C030000">
            <w:pPr>
              <w:keepNext w:val="1"/>
              <w:keepLines w:val="1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варианта</w:t>
            </w:r>
          </w:p>
        </w:tc>
        <w:tc>
          <w:tcPr>
            <w:tcW w:type="dxa" w:w="8764"/>
            <w:vAlign w:val="center"/>
          </w:tcPr>
          <w:p w14:paraId="9D030000">
            <w:pPr>
              <w:keepNext w:val="1"/>
              <w:keepLines w:val="1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4"/>
            <w:gridSpan w:val="2"/>
            <w:vAlign w:val="center"/>
          </w:tcPr>
          <w:p w14:paraId="9E030000">
            <w:pPr>
              <w:keepNext w:val="1"/>
              <w:keepLines w:val="1"/>
              <w:spacing w:after="160"/>
              <w:ind/>
              <w:jc w:val="both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  <w:b w:val="1"/>
                <w:i w:val="1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 w:val="1"/>
              </w:rPr>
              <w:t>«Организация отдыха детей в каникулярное время»</w:t>
            </w:r>
          </w:p>
        </w:tc>
      </w:tr>
      <w:tr>
        <w:trPr>
          <w:trHeight w:hRule="atLeast" w:val="435"/>
        </w:trPr>
        <w:tc>
          <w:tcPr>
            <w:tcW w:type="dxa" w:w="1300"/>
            <w:vAlign w:val="center"/>
          </w:tcPr>
          <w:p w14:paraId="9F030000">
            <w:pPr>
              <w:keepNext w:val="1"/>
              <w:keepLines w:val="1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8764"/>
          </w:tcPr>
          <w:p w14:paraId="A0030000">
            <w:pPr>
              <w:keepNext w:val="1"/>
              <w:keepLines w:val="1"/>
              <w:spacing w:after="16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300"/>
            <w:vAlign w:val="center"/>
          </w:tcPr>
          <w:p w14:paraId="A1030000">
            <w:pPr>
              <w:keepNext w:val="1"/>
              <w:keepLines w:val="1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8764"/>
          </w:tcPr>
          <w:p w14:paraId="A2030000">
            <w:pPr>
              <w:keepNext w:val="1"/>
              <w:keepLines w:val="1"/>
              <w:spacing w:after="16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Физическое лицо, уполномоченный представитель по доверенности</w:t>
            </w:r>
          </w:p>
        </w:tc>
      </w:tr>
      <w:tr>
        <w:trPr>
          <w:trHeight w:hRule="atLeast" w:val="436"/>
        </w:trPr>
        <w:tc>
          <w:tcPr>
            <w:tcW w:type="dxa" w:w="10064"/>
            <w:gridSpan w:val="2"/>
            <w:vAlign w:val="center"/>
          </w:tcPr>
          <w:p w14:paraId="A3030000">
            <w:pPr>
              <w:keepNext w:val="1"/>
              <w:keepLines w:val="1"/>
              <w:spacing w:after="160"/>
              <w:ind/>
              <w:jc w:val="both"/>
              <w:rPr>
                <w:rFonts w:ascii="PT Astra Serif" w:hAnsi="PT Astra Serif"/>
                <w:b w:val="1"/>
                <w:i w:val="1"/>
              </w:rPr>
            </w:pPr>
            <w:r>
              <w:rPr>
                <w:rFonts w:ascii="PT Astra Serif" w:hAnsi="PT Astra Serif"/>
                <w:b w:val="1"/>
                <w:i w:val="1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 w:val="1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 w:val="1"/>
                <w:i w:val="1"/>
              </w:rPr>
              <w:tab/>
            </w:r>
          </w:p>
        </w:tc>
      </w:tr>
      <w:tr>
        <w:trPr>
          <w:trHeight w:hRule="atLeast" w:val="435"/>
        </w:trPr>
        <w:tc>
          <w:tcPr>
            <w:tcW w:type="dxa" w:w="1300"/>
            <w:vAlign w:val="center"/>
          </w:tcPr>
          <w:p w14:paraId="A4030000">
            <w:pPr>
              <w:keepNext w:val="1"/>
              <w:keepLines w:val="1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8764"/>
          </w:tcPr>
          <w:p w14:paraId="A5030000">
            <w:pPr>
              <w:keepNext w:val="1"/>
              <w:keepLines w:val="1"/>
              <w:spacing w:after="16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300"/>
            <w:vAlign w:val="center"/>
          </w:tcPr>
          <w:p w14:paraId="A6030000">
            <w:pPr>
              <w:keepNext w:val="1"/>
              <w:keepLines w:val="1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8764"/>
          </w:tcPr>
          <w:p w14:paraId="A7030000">
            <w:pPr>
              <w:keepNext w:val="1"/>
              <w:keepLines w:val="1"/>
              <w:spacing w:after="16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Физическое лицо, уполномоченный представитель по доверенности</w:t>
            </w:r>
          </w:p>
        </w:tc>
      </w:tr>
    </w:tbl>
    <w:p w14:paraId="A8030000">
      <w:pPr>
        <w:ind w:firstLine="709" w:left="0"/>
        <w:jc w:val="both"/>
        <w:rPr>
          <w:rFonts w:ascii="PT Astra Serif" w:hAnsi="PT Astra Serif"/>
        </w:rPr>
      </w:pPr>
    </w:p>
    <w:p w14:paraId="A903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4"/>
        <w:tblInd w:type="dxa" w:w="-713"/>
        <w:tblLayout w:type="fixed"/>
      </w:tblPr>
      <w:tblGrid>
        <w:gridCol w:w="1134"/>
        <w:gridCol w:w="2970"/>
        <w:gridCol w:w="5961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Признак заявителя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both"/>
            </w:pPr>
            <w:r>
              <w:rPr>
                <w:rFonts w:ascii="PT Astra Serif" w:hAnsi="PT Astra Serif"/>
                <w:i w:val="1"/>
              </w:rPr>
              <w:t>Результат Услуги «Организация отдыха детей в каникулярное время»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14:paraId="B1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14:paraId="B5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Возраст ребенка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30000">
            <w:r>
              <w:rPr>
                <w:rFonts w:ascii="PT Astra Serif" w:hAnsi="PT Astra Serif"/>
              </w:rPr>
              <w:t>1. Дети от 7 до 17 лет включительно,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B9030000">
            <w:r>
              <w:rPr>
                <w:rFonts w:ascii="PT Astra Serif" w:hAnsi="PT Astra Serif"/>
              </w:rPr>
              <w:t xml:space="preserve">2. Дети,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</w:t>
            </w:r>
            <w:r>
              <w:rPr>
                <w:rFonts w:ascii="PT Astra Serif" w:hAnsi="PT Astra Serif"/>
              </w:rPr>
              <w:t>образовательных организаций дошкольного образования)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both"/>
            </w:pPr>
            <w:r>
              <w:rPr>
                <w:rFonts w:ascii="PT Astra Serif" w:hAnsi="PT Astra Serif"/>
                <w:i w:val="1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14:paraId="BE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type="dxa" w:w="5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14:paraId="C2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14:paraId="C3030000">
      <w:pPr>
        <w:keepNext w:val="1"/>
        <w:ind/>
        <w:rPr>
          <w:rFonts w:ascii="PT Astra Serif" w:hAnsi="PT Astra Serif"/>
          <w:sz w:val="28"/>
        </w:rPr>
      </w:pPr>
      <w:r>
        <w:br w:type="page"/>
      </w:r>
    </w:p>
    <w:p w14:paraId="C4030000">
      <w:pPr>
        <w:ind w:firstLine="0"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2</w:t>
      </w:r>
    </w:p>
    <w:p w14:paraId="C5030000">
      <w:pPr>
        <w:ind w:right="13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>
        <w:rPr>
          <w:rFonts w:ascii="PT Astra Serif" w:hAnsi="PT Astra Serif"/>
          <w:sz w:val="28"/>
        </w:rPr>
        <w:t>административно</w:t>
      </w:r>
      <w:r>
        <w:rPr>
          <w:rFonts w:ascii="PT Astra Serif" w:hAnsi="PT Astra Serif"/>
          <w:sz w:val="28"/>
        </w:rPr>
        <w:t>му</w:t>
      </w:r>
      <w:r>
        <w:rPr>
          <w:rFonts w:ascii="PT Astra Serif" w:hAnsi="PT Astra Serif"/>
          <w:sz w:val="28"/>
        </w:rPr>
        <w:t xml:space="preserve"> регламент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 </w:t>
      </w:r>
    </w:p>
    <w:p w14:paraId="C603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рганизация отдыха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детей </w:t>
      </w:r>
    </w:p>
    <w:p w14:paraId="C703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каникулярное время»</w:t>
      </w:r>
      <w:r>
        <w:rPr>
          <w:rFonts w:ascii="PT Astra Serif" w:hAnsi="PT Astra Serif"/>
          <w:sz w:val="28"/>
        </w:rPr>
        <w:t xml:space="preserve">    </w:t>
      </w:r>
    </w:p>
    <w:p w14:paraId="C8030000">
      <w:pPr>
        <w:spacing w:line="360" w:lineRule="exact"/>
        <w:ind/>
        <w:jc w:val="right"/>
        <w:rPr>
          <w:rFonts w:ascii="PT Astra Serif" w:hAnsi="PT Astra Serif"/>
          <w:u w:val="single"/>
        </w:rPr>
      </w:pPr>
    </w:p>
    <w:p w14:paraId="C9030000">
      <w:pPr>
        <w:spacing w:line="360" w:lineRule="exact"/>
        <w:ind/>
        <w:jc w:val="right"/>
      </w:pPr>
      <w:r>
        <w:rPr>
          <w:rFonts w:ascii="PT Astra Serif" w:hAnsi="PT Astra Serif"/>
          <w:u w:val="single"/>
        </w:rPr>
        <w:t>ФОРМА к вариантам 1-2, 5-10</w:t>
      </w:r>
    </w:p>
    <w:p w14:paraId="CA030000">
      <w:pPr>
        <w:spacing w:line="360" w:lineRule="exact"/>
        <w:ind/>
        <w:jc w:val="right"/>
        <w:rPr>
          <w:rFonts w:ascii="PT Astra Serif" w:hAnsi="PT Astra Serif"/>
          <w:u w:val="single"/>
        </w:rPr>
      </w:pPr>
    </w:p>
    <w:tbl>
      <w:tblPr>
        <w:tblStyle w:val="Style_7"/>
        <w:tblInd w:type="dxa" w:w="-721"/>
        <w:tblLayout w:type="fixed"/>
        <w:tblCellMar>
          <w:left w:type="dxa" w:w="108"/>
          <w:right w:type="dxa" w:w="108"/>
        </w:tblCellMar>
      </w:tblPr>
      <w:tblGrid>
        <w:gridCol w:w="4373"/>
        <w:gridCol w:w="6095"/>
      </w:tblGrid>
      <w:tr>
        <w:tc>
          <w:tcPr>
            <w:tcW w:type="dxa" w:w="4373"/>
            <w:tcMar>
              <w:left w:type="dxa" w:w="108"/>
              <w:right w:type="dxa" w:w="108"/>
            </w:tcMar>
          </w:tcPr>
          <w:p w14:paraId="CB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6095"/>
            <w:tcMar>
              <w:left w:type="dxa" w:w="108"/>
              <w:right w:type="dxa" w:w="108"/>
            </w:tcMar>
          </w:tcPr>
          <w:p w14:paraId="CC030000">
            <w:pPr>
              <w:tabs>
                <w:tab w:leader="none" w:pos="1276" w:val="left"/>
              </w:tabs>
              <w:spacing w:after="160"/>
              <w:ind w:firstLine="709" w:left="0"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Консультанту комитета по образованию администрации муниципального образования город Донской </w:t>
            </w:r>
          </w:p>
          <w:p w14:paraId="CD030000">
            <w:pPr>
              <w:spacing w:line="360" w:lineRule="exact"/>
              <w:ind/>
              <w:rPr>
                <w:rFonts w:ascii="PT Astra Serif" w:hAnsi="PT Astra Serif"/>
              </w:rPr>
            </w:pPr>
          </w:p>
          <w:p w14:paraId="CE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</w:t>
            </w:r>
          </w:p>
          <w:p w14:paraId="CF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D0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D1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D2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D3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D4030000">
            <w:pPr>
              <w:spacing w:line="360" w:lineRule="exact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кем выдан ______________________________________ ________________________________________________</w:t>
            </w:r>
          </w:p>
          <w:p w14:paraId="D5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D6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D7030000">
            <w:pPr>
              <w:spacing w:line="360" w:lineRule="exact"/>
              <w:ind/>
              <w:rPr>
                <w:rFonts w:ascii="PT Astra Serif" w:hAnsi="PT Astra Serif"/>
              </w:rPr>
            </w:pPr>
          </w:p>
          <w:p w14:paraId="D8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>
        <w:tc>
          <w:tcPr>
            <w:tcW w:type="dxa" w:w="10468"/>
            <w:gridSpan w:val="2"/>
            <w:tcMar>
              <w:left w:type="dxa" w:w="108"/>
              <w:right w:type="dxa" w:w="108"/>
            </w:tcMar>
          </w:tcPr>
          <w:p w14:paraId="D903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  <w:p w14:paraId="DA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DB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DC030000">
            <w:pPr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468"/>
            <w:gridSpan w:val="2"/>
            <w:tcMar>
              <w:left w:type="dxa" w:w="108"/>
              <w:right w:type="dxa" w:w="108"/>
            </w:tcMar>
          </w:tcPr>
          <w:p w14:paraId="DD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DE030000">
            <w:pPr>
              <w:numPr>
                <w:ilvl w:val="0"/>
                <w:numId w:val="22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DF030000">
            <w:pPr>
              <w:numPr>
                <w:ilvl w:val="0"/>
                <w:numId w:val="22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палаточном лагере;</w:t>
            </w:r>
          </w:p>
          <w:p w14:paraId="E0030000">
            <w:pPr>
              <w:numPr>
                <w:ilvl w:val="0"/>
                <w:numId w:val="22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лагере с дневным пребыванием детей;</w:t>
            </w:r>
          </w:p>
          <w:p w14:paraId="E1030000">
            <w:pPr>
              <w:numPr>
                <w:ilvl w:val="0"/>
                <w:numId w:val="22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лагере труда и отдыха</w:t>
            </w:r>
          </w:p>
          <w:p w14:paraId="E203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E3030000">
            <w:pPr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 xml:space="preserve">в </w:t>
            </w:r>
            <w:r>
              <w:rPr>
                <w:rFonts w:ascii="PT Astra Serif" w:hAnsi="PT Astra Serif"/>
                <w:i w:val="1"/>
                <w:sz w:val="28"/>
              </w:rPr>
              <w:t>период  школьных</w:t>
            </w:r>
            <w:r>
              <w:rPr>
                <w:rFonts w:ascii="PT Astra Serif" w:hAnsi="PT Astra Serif"/>
                <w:i w:val="1"/>
                <w:sz w:val="28"/>
              </w:rPr>
              <w:t xml:space="preserve">  каникул с __________ по ___________ 20____/20____ учебного года на _____________________________________________смену</w:t>
            </w:r>
          </w:p>
          <w:p w14:paraId="E4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E5030000">
            <w:pPr>
              <w:spacing w:line="360" w:lineRule="exact"/>
              <w:ind/>
              <w:jc w:val="center"/>
              <w:rPr>
                <w:i w:val="1"/>
              </w:rPr>
            </w:pPr>
            <w:r>
              <w:rPr>
                <w:rFonts w:ascii="PT Astra Serif" w:hAnsi="PT Astra Serif"/>
                <w:i w:val="1"/>
                <w:sz w:val="28"/>
              </w:rPr>
              <w:t>(фамилия, имя, отчество, дата рождения ребенка)</w:t>
            </w:r>
          </w:p>
          <w:p w14:paraId="E6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E7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_________________________________________,</w:t>
            </w:r>
          </w:p>
          <w:p w14:paraId="E8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E9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EA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EB03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EC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>
              <w:rPr>
                <w:rFonts w:ascii="PT Astra Serif" w:hAnsi="PT Astra Serif"/>
                <w:i w:val="1"/>
                <w:sz w:val="28"/>
              </w:rPr>
              <w:t>(серия, номер, кем и когда выдан)</w:t>
            </w:r>
          </w:p>
          <w:p w14:paraId="ED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EE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r>
              <w:rPr>
                <w:rFonts w:ascii="PT Astra Serif" w:hAnsi="PT Astra Serif"/>
                <w:sz w:val="28"/>
              </w:rPr>
              <w:t>с  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_____________________________________________________________________.</w:t>
            </w:r>
          </w:p>
          <w:p w14:paraId="EF030000">
            <w:pPr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основание)</w:t>
            </w:r>
          </w:p>
          <w:p w14:paraId="F0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F103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</w:t>
            </w:r>
            <w:r>
              <w:rPr>
                <w:rFonts w:ascii="PT Astra Serif" w:hAnsi="PT Astra Serif"/>
                <w:sz w:val="28"/>
              </w:rPr>
              <w:t xml:space="preserve">   </w:t>
            </w:r>
            <w:r>
              <w:rPr>
                <w:rFonts w:ascii="PT Astra Serif" w:hAnsi="PT Astra Serif"/>
                <w:i w:val="1"/>
                <w:sz w:val="28"/>
              </w:rPr>
              <w:t>(</w:t>
            </w:r>
            <w:r>
              <w:rPr>
                <w:rFonts w:ascii="PT Astra Serif" w:hAnsi="PT Astra Serif"/>
                <w:i w:val="1"/>
                <w:sz w:val="28"/>
              </w:rPr>
              <w:t>да/нет, если да, какая)</w:t>
            </w:r>
          </w:p>
          <w:p w14:paraId="F2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F3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F4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F503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F6030000">
            <w:pPr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 w:val="1"/>
                <w:sz w:val="28"/>
              </w:rPr>
              <w:t>по эл. почте, телефону, посредством почтовой связи)</w:t>
            </w:r>
          </w:p>
          <w:p w14:paraId="F703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F803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F903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FA030000">
            <w:pPr>
              <w:spacing w:line="360" w:lineRule="exact"/>
              <w:ind/>
            </w:pPr>
          </w:p>
          <w:p w14:paraId="FB030000">
            <w:pPr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 xml:space="preserve">    1. __________________________________________________________________</w:t>
            </w:r>
          </w:p>
          <w:p w14:paraId="FC030000">
            <w:pPr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 xml:space="preserve">    2. ___________________________________________________________________</w:t>
            </w:r>
          </w:p>
          <w:p w14:paraId="FD03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3. ___________________________________________________________________</w:t>
            </w:r>
          </w:p>
          <w:p w14:paraId="FE03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</w:tc>
      </w:tr>
      <w:tr>
        <w:tc>
          <w:tcPr>
            <w:tcW w:type="dxa" w:w="10468"/>
            <w:gridSpan w:val="2"/>
            <w:tcMar>
              <w:left w:type="dxa" w:w="108"/>
              <w:right w:type="dxa" w:w="108"/>
            </w:tcMar>
          </w:tcPr>
          <w:p w14:paraId="FF03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0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1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02040000">
            <w:pPr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4373"/>
            <w:tcMar>
              <w:left w:type="dxa" w:w="108"/>
              <w:right w:type="dxa" w:w="108"/>
            </w:tcMar>
          </w:tcPr>
          <w:p w14:paraId="03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14:paraId="04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type="dxa" w:w="6095"/>
            <w:tcMar>
              <w:left w:type="dxa" w:w="108"/>
              <w:right w:type="dxa" w:w="108"/>
            </w:tcMar>
          </w:tcPr>
          <w:p w14:paraId="05040000">
            <w:pPr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06040000">
            <w:pPr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07040000">
            <w:pPr>
              <w:spacing w:line="360" w:lineRule="exact"/>
              <w:ind/>
              <w:rPr>
                <w:rFonts w:ascii="PT Astra Serif" w:hAnsi="PT Astra Serif"/>
                <w:sz w:val="22"/>
              </w:rPr>
            </w:pPr>
          </w:p>
        </w:tc>
      </w:tr>
    </w:tbl>
    <w:p w14:paraId="08040000">
      <w:pPr>
        <w:spacing w:line="360" w:lineRule="exact"/>
        <w:ind/>
        <w:jc w:val="right"/>
        <w:rPr>
          <w:rFonts w:ascii="PT Astra Serif" w:hAnsi="PT Astra Serif"/>
        </w:rPr>
      </w:pPr>
    </w:p>
    <w:p w14:paraId="09040000">
      <w:pPr>
        <w:spacing w:line="360" w:lineRule="exact"/>
        <w:ind/>
        <w:jc w:val="right"/>
        <w:rPr>
          <w:rFonts w:ascii="PT Astra Serif" w:hAnsi="PT Astra Serif"/>
        </w:rPr>
      </w:pPr>
    </w:p>
    <w:p w14:paraId="0A040000">
      <w:pPr>
        <w:spacing w:line="360" w:lineRule="exact"/>
        <w:ind/>
        <w:jc w:val="right"/>
        <w:rPr>
          <w:rFonts w:ascii="PT Astra Serif" w:hAnsi="PT Astra Serif"/>
        </w:rPr>
      </w:pPr>
    </w:p>
    <w:p w14:paraId="0B040000">
      <w:pPr>
        <w:spacing w:line="360" w:lineRule="exact"/>
        <w:ind/>
        <w:jc w:val="right"/>
      </w:pPr>
      <w:r>
        <w:rPr>
          <w:rFonts w:ascii="PT Astra Serif" w:hAnsi="PT Astra Serif"/>
          <w:u w:val="single"/>
        </w:rPr>
        <w:t>ФОРМА к вариантам 3-4</w:t>
      </w:r>
    </w:p>
    <w:p w14:paraId="0C040000">
      <w:pPr>
        <w:ind w:firstLine="0" w:left="720"/>
        <w:jc w:val="right"/>
        <w:rPr>
          <w:rFonts w:ascii="PT Astra Serif" w:hAnsi="PT Astra Serif"/>
        </w:rPr>
      </w:pPr>
    </w:p>
    <w:tbl>
      <w:tblPr>
        <w:tblStyle w:val="Style_7"/>
        <w:tblInd w:type="dxa" w:w="-768"/>
        <w:tblLayout w:type="fixed"/>
        <w:tblCellMar>
          <w:left w:type="dxa" w:w="108"/>
          <w:right w:type="dxa" w:w="108"/>
        </w:tblCellMar>
      </w:tblPr>
      <w:tblGrid>
        <w:gridCol w:w="4137"/>
        <w:gridCol w:w="6095"/>
      </w:tblGrid>
      <w:tr>
        <w:tc>
          <w:tcPr>
            <w:tcW w:type="dxa" w:w="4137"/>
            <w:tcMar>
              <w:left w:type="dxa" w:w="108"/>
              <w:right w:type="dxa" w:w="108"/>
            </w:tcMar>
          </w:tcPr>
          <w:p w14:paraId="0D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6095"/>
            <w:tcMar>
              <w:left w:type="dxa" w:w="108"/>
              <w:right w:type="dxa" w:w="108"/>
            </w:tcMar>
          </w:tcPr>
          <w:p w14:paraId="0E040000">
            <w:pPr>
              <w:tabs>
                <w:tab w:leader="none" w:pos="1276" w:val="left"/>
              </w:tabs>
              <w:spacing w:after="160"/>
              <w:ind w:firstLine="709" w:left="0"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Консультанту комитета по образованию администрации муниципального образования город Донской </w:t>
            </w:r>
          </w:p>
          <w:p w14:paraId="0F040000">
            <w:pPr>
              <w:spacing w:line="360" w:lineRule="exact"/>
              <w:ind/>
              <w:rPr>
                <w:rFonts w:ascii="PT Astra Serif" w:hAnsi="PT Astra Serif"/>
              </w:rPr>
            </w:pPr>
          </w:p>
          <w:p w14:paraId="10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</w:t>
            </w:r>
          </w:p>
          <w:p w14:paraId="11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12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13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14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15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16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______________________________________ ________________________________________________</w:t>
            </w:r>
          </w:p>
          <w:p w14:paraId="17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18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19040000">
            <w:pPr>
              <w:spacing w:line="360" w:lineRule="exact"/>
              <w:ind/>
              <w:rPr>
                <w:rFonts w:ascii="PT Astra Serif" w:hAnsi="PT Astra Serif"/>
              </w:rPr>
            </w:pPr>
          </w:p>
          <w:p w14:paraId="1A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>
        <w:tc>
          <w:tcPr>
            <w:tcW w:type="dxa" w:w="10232"/>
            <w:gridSpan w:val="2"/>
            <w:tcMar>
              <w:left w:type="dxa" w:w="108"/>
              <w:right w:type="dxa" w:w="108"/>
            </w:tcMar>
          </w:tcPr>
          <w:p w14:paraId="1B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  <w:p w14:paraId="1C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1D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1E040000">
            <w:pPr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232"/>
            <w:gridSpan w:val="2"/>
            <w:tcMar>
              <w:left w:type="dxa" w:w="108"/>
              <w:right w:type="dxa" w:w="108"/>
            </w:tcMar>
          </w:tcPr>
          <w:p w14:paraId="1F04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20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21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</w:t>
            </w:r>
            <w:r>
              <w:rPr>
                <w:rFonts w:ascii="PT Astra Serif" w:hAnsi="PT Astra Serif"/>
                <w:i w:val="1"/>
                <w:sz w:val="28"/>
              </w:rPr>
              <w:t xml:space="preserve">  (наименование лагеря)</w:t>
            </w:r>
          </w:p>
          <w:p w14:paraId="22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с ________________ по _______________ 20___ года</w:t>
            </w:r>
          </w:p>
          <w:p w14:paraId="23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период заезда)</w:t>
            </w:r>
          </w:p>
          <w:p w14:paraId="24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25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26040000">
            <w:pPr>
              <w:spacing w:line="360" w:lineRule="exact"/>
              <w:ind/>
              <w:jc w:val="center"/>
              <w:rPr>
                <w:i w:val="1"/>
              </w:rPr>
            </w:pPr>
            <w:r>
              <w:rPr>
                <w:rFonts w:ascii="PT Astra Serif" w:hAnsi="PT Astra Serif"/>
                <w:i w:val="1"/>
                <w:sz w:val="28"/>
              </w:rPr>
              <w:t>(фамилия, имя, отчество, дата рождения ребенка)</w:t>
            </w:r>
          </w:p>
          <w:p w14:paraId="27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28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29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2A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2B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2C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2D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2E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</w:t>
            </w:r>
            <w:r>
              <w:rPr>
                <w:rFonts w:ascii="PT Astra Serif" w:hAnsi="PT Astra Serif"/>
                <w:i w:val="1"/>
                <w:sz w:val="28"/>
              </w:rPr>
              <w:t>(серия, номер, кем и когда выдан)</w:t>
            </w:r>
          </w:p>
          <w:p w14:paraId="2F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r>
              <w:rPr>
                <w:rFonts w:ascii="PT Astra Serif" w:hAnsi="PT Astra Serif"/>
                <w:sz w:val="28"/>
              </w:rPr>
              <w:t>с  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_____________________________________________________________________.</w:t>
            </w:r>
          </w:p>
          <w:p w14:paraId="30040000">
            <w:pPr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основание)</w:t>
            </w:r>
          </w:p>
          <w:p w14:paraId="3104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204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 xml:space="preserve">Единовременную денежную </w:t>
            </w:r>
            <w:r>
              <w:rPr>
                <w:rFonts w:ascii="PT Astra Serif" w:hAnsi="PT Astra Serif"/>
                <w:sz w:val="28"/>
              </w:rPr>
              <w:t>компенсацию  для</w:t>
            </w:r>
            <w:r>
              <w:rPr>
                <w:rFonts w:ascii="PT Astra Serif" w:hAnsi="PT Astra Serif"/>
                <w:sz w:val="28"/>
              </w:rPr>
              <w:t xml:space="preserve">  оплаты  частичной стоимости</w:t>
            </w:r>
          </w:p>
          <w:p w14:paraId="33040000">
            <w:pPr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 xml:space="preserve">путевки </w:t>
            </w:r>
            <w:r>
              <w:rPr>
                <w:rFonts w:ascii="PT Astra Serif" w:hAnsi="PT Astra Serif"/>
                <w:sz w:val="28"/>
              </w:rPr>
              <w:t>в  загородный</w:t>
            </w:r>
            <w:r>
              <w:rPr>
                <w:rFonts w:ascii="PT Astra Serif" w:hAnsi="PT Astra Serif"/>
                <w:sz w:val="28"/>
              </w:rPr>
              <w:t xml:space="preserve">  оздоровительный лагерь прошу перечислить на лицевой</w:t>
            </w:r>
          </w:p>
          <w:p w14:paraId="34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35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36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7040000">
            <w:pPr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 w:val="1"/>
                <w:sz w:val="28"/>
              </w:rPr>
              <w:t>по эл. почте, телефону, посредством почтовой связи)</w:t>
            </w:r>
          </w:p>
          <w:p w14:paraId="38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39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3A040000">
            <w:pPr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3B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3C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1. __________________________________________________________________</w:t>
            </w:r>
          </w:p>
          <w:p w14:paraId="3D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2. ___________________________________________________________________</w:t>
            </w:r>
          </w:p>
          <w:p w14:paraId="3E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3. ___________________________________________________________________</w:t>
            </w:r>
          </w:p>
          <w:p w14:paraId="3F040000">
            <w:pPr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</w:tc>
      </w:tr>
      <w:tr>
        <w:tc>
          <w:tcPr>
            <w:tcW w:type="dxa" w:w="10232"/>
            <w:gridSpan w:val="2"/>
            <w:tcMar>
              <w:left w:type="dxa" w:w="108"/>
              <w:right w:type="dxa" w:w="108"/>
            </w:tcMar>
          </w:tcPr>
          <w:p w14:paraId="40040000">
            <w:pPr>
              <w:spacing w:line="360" w:lineRule="exact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  <w:tr>
        <w:trPr>
          <w:trHeight w:hRule="atLeast" w:val="1362"/>
        </w:trPr>
        <w:tc>
          <w:tcPr>
            <w:tcW w:type="dxa" w:w="4137"/>
            <w:tcMar>
              <w:left w:type="dxa" w:w="108"/>
              <w:right w:type="dxa" w:w="108"/>
            </w:tcMar>
          </w:tcPr>
          <w:p w14:paraId="41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14:paraId="42040000">
            <w:pPr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type="dxa" w:w="6095"/>
            <w:tcMar>
              <w:left w:type="dxa" w:w="108"/>
              <w:right w:type="dxa" w:w="108"/>
            </w:tcMar>
          </w:tcPr>
          <w:p w14:paraId="43040000">
            <w:pPr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44040000">
            <w:pPr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</w:tc>
      </w:tr>
    </w:tbl>
    <w:p w14:paraId="45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6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7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8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9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A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B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C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D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E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F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0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1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2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3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4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5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6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7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58040000">
      <w:pPr>
        <w:ind w:firstLine="0" w:left="11"/>
        <w:jc w:val="right"/>
      </w:pPr>
      <w:r>
        <w:rPr>
          <w:rFonts w:ascii="PT Astra Serif" w:hAnsi="PT Astra Serif"/>
          <w:u w:val="single"/>
        </w:rPr>
        <w:t>ФОРМА к вариантам 11-12</w:t>
      </w:r>
    </w:p>
    <w:p w14:paraId="59040000">
      <w:pPr>
        <w:ind/>
        <w:jc w:val="center"/>
        <w:rPr>
          <w:rFonts w:ascii="PT Astra Serif" w:hAnsi="PT Astra Serif"/>
          <w:b w:val="1"/>
          <w:sz w:val="32"/>
        </w:rPr>
      </w:pPr>
    </w:p>
    <w:p w14:paraId="5A04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28"/>
        </w:rPr>
        <w:t>Заявление</w:t>
      </w:r>
    </w:p>
    <w:p w14:paraId="5B040000">
      <w:pPr>
        <w:spacing w:after="160"/>
        <w:ind w:firstLine="737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5C040000">
      <w:pPr>
        <w:spacing w:after="160"/>
        <w:ind w:firstLine="737" w:left="0"/>
        <w:contextualSpacing w:val="1"/>
        <w:jc w:val="center"/>
        <w:rPr>
          <w:rFonts w:ascii="PT Astra Serif" w:hAnsi="PT Astra Serif"/>
          <w:b w:val="1"/>
          <w:sz w:val="32"/>
        </w:rPr>
      </w:pPr>
    </w:p>
    <w:p w14:paraId="5D04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Консультанту комитета по образованию администрации муниципального образования город Донской __________________________</w:t>
      </w:r>
    </w:p>
    <w:p w14:paraId="5E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14:paraId="5F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60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фамилия:_</w:t>
      </w:r>
      <w:r>
        <w:rPr>
          <w:rFonts w:ascii="PT Astra Serif" w:hAnsi="PT Astra Serif"/>
          <w:sz w:val="28"/>
        </w:rPr>
        <w:t xml:space="preserve">______________________________________________________; </w:t>
      </w:r>
    </w:p>
    <w:p w14:paraId="61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имя:_</w:t>
      </w:r>
      <w:r>
        <w:rPr>
          <w:rFonts w:ascii="PT Astra Serif" w:hAnsi="PT Astra Serif"/>
          <w:sz w:val="28"/>
        </w:rPr>
        <w:t xml:space="preserve">__________________________________________________________; </w:t>
      </w:r>
    </w:p>
    <w:p w14:paraId="62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63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64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14:paraId="65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выдачи документа: _</w:t>
      </w:r>
      <w:r>
        <w:rPr>
          <w:rFonts w:ascii="PT Astra Serif" w:hAnsi="PT Astra Serif"/>
          <w:sz w:val="28"/>
        </w:rPr>
        <w:t>_._</w:t>
      </w:r>
      <w:r>
        <w:rPr>
          <w:rFonts w:ascii="PT Astra Serif" w:hAnsi="PT Astra Serif"/>
          <w:sz w:val="28"/>
        </w:rPr>
        <w:t xml:space="preserve">_________.____ г.; </w:t>
      </w:r>
    </w:p>
    <w:p w14:paraId="66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14:paraId="67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68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i w:val="1"/>
          <w:sz w:val="28"/>
        </w:rPr>
        <w:t>(при необходимости)</w:t>
      </w:r>
    </w:p>
    <w:p w14:paraId="69040000">
      <w:pPr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6A040000">
      <w:pPr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14:paraId="6B040000">
      <w:pPr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14:paraId="6C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14:paraId="6D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6E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6F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70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71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дата: _</w:t>
      </w:r>
      <w:r>
        <w:rPr>
          <w:rFonts w:ascii="PT Astra Serif" w:hAnsi="PT Astra Serif"/>
          <w:sz w:val="28"/>
        </w:rPr>
        <w:t>_._</w:t>
      </w:r>
      <w:r>
        <w:rPr>
          <w:rFonts w:ascii="PT Astra Serif" w:hAnsi="PT Astra Serif"/>
          <w:sz w:val="28"/>
        </w:rPr>
        <w:t xml:space="preserve">_________.____ г.; </w:t>
      </w:r>
    </w:p>
    <w:p w14:paraId="72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73040000">
      <w:pPr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14:paraId="74040000">
      <w:pPr>
        <w:ind w:firstLine="0"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3</w:t>
      </w:r>
    </w:p>
    <w:p w14:paraId="75040000">
      <w:pPr>
        <w:ind w:right="13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>
        <w:rPr>
          <w:rFonts w:ascii="PT Astra Serif" w:hAnsi="PT Astra Serif"/>
          <w:sz w:val="28"/>
        </w:rPr>
        <w:t>административно</w:t>
      </w:r>
      <w:r>
        <w:rPr>
          <w:rFonts w:ascii="PT Astra Serif" w:hAnsi="PT Astra Serif"/>
          <w:sz w:val="28"/>
        </w:rPr>
        <w:t>му</w:t>
      </w:r>
      <w:r>
        <w:rPr>
          <w:rFonts w:ascii="PT Astra Serif" w:hAnsi="PT Astra Serif"/>
          <w:sz w:val="28"/>
        </w:rPr>
        <w:t xml:space="preserve"> регламент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 </w:t>
      </w:r>
    </w:p>
    <w:p w14:paraId="7604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рганизация отдыха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детей </w:t>
      </w:r>
    </w:p>
    <w:p w14:paraId="77040000">
      <w:pPr>
        <w:tabs>
          <w:tab w:leader="none" w:pos="1843" w:val="left"/>
        </w:tabs>
        <w:ind w:right="13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каникулярное время»</w:t>
      </w:r>
      <w:r>
        <w:rPr>
          <w:rFonts w:ascii="PT Astra Serif" w:hAnsi="PT Astra Serif"/>
          <w:sz w:val="28"/>
        </w:rPr>
        <w:t xml:space="preserve">    </w:t>
      </w:r>
    </w:p>
    <w:p w14:paraId="78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</w:p>
    <w:p w14:paraId="79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  <w:r>
        <w:rPr>
          <w:rFonts w:ascii="PT Astra Serif" w:hAnsi="PT Astra Serif"/>
          <w:b w:val="1"/>
          <w:color w:val="1A1A1A"/>
          <w:sz w:val="28"/>
        </w:rPr>
        <w:t>Заявление</w:t>
      </w:r>
    </w:p>
    <w:p w14:paraId="7A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  <w:r>
        <w:rPr>
          <w:rFonts w:ascii="PT Astra Serif" w:hAnsi="PT Astra Serif"/>
          <w:b w:val="1"/>
          <w:color w:val="1A1A1A"/>
          <w:sz w:val="28"/>
        </w:rPr>
        <w:t>об отказе от предоставления муниципальной услуги</w:t>
      </w:r>
    </w:p>
    <w:p w14:paraId="7B040000">
      <w:pPr>
        <w:spacing w:after="269" w:before="269" w:line="168" w:lineRule="auto"/>
        <w:ind/>
        <w:jc w:val="both"/>
        <w:rPr>
          <w:rFonts w:ascii="PT Astra Serif" w:hAnsi="PT Astra Serif"/>
          <w:sz w:val="32"/>
        </w:rPr>
      </w:pPr>
    </w:p>
    <w:p w14:paraId="7C04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Консультанту комитета по образованию администрации муниципального образования город Донской </w:t>
      </w:r>
    </w:p>
    <w:p w14:paraId="7D040000">
      <w:pPr>
        <w:spacing w:after="269" w:before="269" w:line="168" w:lineRule="auto"/>
        <w:ind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_________________________________________________________________</w:t>
      </w:r>
    </w:p>
    <w:p w14:paraId="7E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7F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фамилия:_</w:t>
      </w:r>
      <w:r>
        <w:rPr>
          <w:rFonts w:ascii="PT Astra Serif" w:hAnsi="PT Astra Serif"/>
          <w:sz w:val="28"/>
        </w:rPr>
        <w:t xml:space="preserve">_________________________________________________________; </w:t>
      </w:r>
    </w:p>
    <w:p w14:paraId="80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имя:_</w:t>
      </w:r>
      <w:r>
        <w:rPr>
          <w:rFonts w:ascii="PT Astra Serif" w:hAnsi="PT Astra Serif"/>
          <w:sz w:val="28"/>
        </w:rPr>
        <w:t xml:space="preserve">_____________________________________________________________; </w:t>
      </w:r>
    </w:p>
    <w:p w14:paraId="81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_____________________________________________.</w:t>
      </w:r>
    </w:p>
    <w:p w14:paraId="82040000">
      <w:pPr>
        <w:spacing w:line="360" w:lineRule="exact"/>
        <w:ind/>
        <w:rPr>
          <w:rFonts w:ascii="PT Astra Serif" w:hAnsi="PT Astra Serif"/>
          <w:sz w:val="32"/>
        </w:rPr>
      </w:pPr>
    </w:p>
    <w:p w14:paraId="83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84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__________________________________________________________________; </w:t>
      </w:r>
    </w:p>
    <w:p w14:paraId="85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</w:t>
      </w:r>
      <w:r>
        <w:rPr>
          <w:rFonts w:ascii="PT Astra Serif" w:hAnsi="PT Astra Serif"/>
          <w:sz w:val="28"/>
        </w:rPr>
        <w:t>_._</w:t>
      </w:r>
      <w:r>
        <w:rPr>
          <w:rFonts w:ascii="PT Astra Serif" w:hAnsi="PT Astra Serif"/>
          <w:sz w:val="28"/>
        </w:rPr>
        <w:t>_________.____ г.;</w:t>
      </w:r>
    </w:p>
    <w:p w14:paraId="86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__________________________________________________________________.</w:t>
      </w:r>
    </w:p>
    <w:p w14:paraId="87040000">
      <w:pPr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88040000">
      <w:pPr>
        <w:spacing w:line="360" w:lineRule="exact"/>
        <w:ind/>
        <w:rPr>
          <w:rFonts w:ascii="PT Astra Serif" w:hAnsi="PT Astra Serif"/>
          <w:sz w:val="32"/>
        </w:rPr>
      </w:pPr>
    </w:p>
    <w:p w14:paraId="89040000">
      <w:pPr>
        <w:ind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______________________________________________________________________________________________________________________________________________________________________________________________________.</w:t>
      </w:r>
    </w:p>
    <w:p w14:paraId="8A040000">
      <w:pPr>
        <w:keepNext w:val="1"/>
        <w:spacing w:line="360" w:lineRule="exact"/>
        <w:ind/>
        <w:rPr>
          <w:rFonts w:ascii="PT Astra Serif" w:hAnsi="PT Astra Serif"/>
          <w:sz w:val="32"/>
        </w:rPr>
      </w:pPr>
    </w:p>
    <w:p w14:paraId="8B040000">
      <w:pPr>
        <w:spacing w:line="360" w:lineRule="exact"/>
        <w:ind/>
        <w:rPr>
          <w:rFonts w:ascii="PT Astra Serif" w:hAnsi="PT Astra Serif"/>
          <w:sz w:val="32"/>
        </w:rPr>
      </w:pPr>
    </w:p>
    <w:p w14:paraId="8C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8D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</w:t>
      </w:r>
      <w:r>
        <w:rPr>
          <w:rFonts w:ascii="PT Astra Serif" w:hAnsi="PT Astra Serif"/>
          <w:sz w:val="28"/>
        </w:rPr>
        <w:t>_._</w:t>
      </w:r>
      <w:r>
        <w:rPr>
          <w:rFonts w:ascii="PT Astra Serif" w:hAnsi="PT Astra Serif"/>
          <w:sz w:val="28"/>
        </w:rPr>
        <w:t>_________.____ г.;</w:t>
      </w:r>
    </w:p>
    <w:p w14:paraId="8E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28"/>
        </w:rPr>
      </w:pPr>
    </w:p>
    <w:p w14:paraId="8F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14:paraId="90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</w:t>
      </w:r>
      <w:r>
        <w:rPr>
          <w:rFonts w:ascii="PT Astra Serif" w:hAnsi="PT Astra Serif"/>
          <w:sz w:val="28"/>
        </w:rPr>
        <w:t>____________________________.</w:t>
      </w:r>
    </w:p>
    <w:p w14:paraId="9104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</w:p>
    <w:p w14:paraId="92040000">
      <w:pPr>
        <w:tabs>
          <w:tab w:leader="none" w:pos="600" w:val="left"/>
        </w:tabs>
        <w:ind/>
        <w:jc w:val="both"/>
        <w:rPr>
          <w:rFonts w:ascii="PT Astra Serif" w:hAnsi="PT Astra Serif"/>
          <w:sz w:val="28"/>
        </w:rPr>
      </w:pPr>
    </w:p>
    <w:p w14:paraId="93040000">
      <w:pPr>
        <w:ind w:firstLine="0" w:left="-480"/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4040000">
      <w:pPr>
        <w:pStyle w:val="Style_19"/>
      </w:pPr>
      <w:r>
        <w:rPr>
          <w:vertAlign w:val="superscript"/>
        </w:rPr>
        <w:footnoteRef/>
      </w:r>
      <w:r>
        <w:rPr>
          <w:rFonts w:ascii="PT Astra Serif" w:hAnsi="PT Astra Serif"/>
          <w:sz w:val="20"/>
        </w:rPr>
        <w:t xml:space="preserve">¹ </w:t>
      </w:r>
      <w:r>
        <w:rPr>
          <w:rFonts w:ascii="Times New Roman" w:hAnsi="Times New Roman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"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pPr>
        <w:tabs>
          <w:tab w:leader="none" w:pos="840" w:val="left"/>
        </w:tabs>
        <w:ind w:hanging="420" w:left="840"/>
      </w:pPr>
    </w:lvl>
    <w:lvl w:ilvl="2">
      <w:start w:val="1"/>
      <w:numFmt w:val="lowerRoman"/>
      <w:lvlText w:val="%3."/>
      <w:lvlJc w:val="left"/>
      <w:pPr>
        <w:tabs>
          <w:tab w:leader="none" w:pos="1260" w:val="left"/>
        </w:tabs>
        <w:ind w:hanging="420" w:left="1260"/>
      </w:pPr>
    </w:lvl>
    <w:lvl w:ilvl="3">
      <w:start w:val="1"/>
      <w:numFmt w:val="decimal"/>
      <w:lvlText w:val="%4."/>
      <w:lvlJc w:val="left"/>
      <w:pPr>
        <w:tabs>
          <w:tab w:leader="none" w:pos="1680" w:val="left"/>
        </w:tabs>
        <w:ind w:hanging="420" w:left="1680"/>
      </w:pPr>
    </w:lvl>
    <w:lvl w:ilvl="4">
      <w:start w:val="1"/>
      <w:numFmt w:val="lowerLetter"/>
      <w:lvlText w:val="%5)"/>
      <w:lvlJc w:val="left"/>
      <w:pPr>
        <w:tabs>
          <w:tab w:leader="none" w:pos="2100" w:val="left"/>
        </w:tabs>
        <w:ind w:hanging="420" w:left="2100"/>
      </w:pPr>
    </w:lvl>
    <w:lvl w:ilvl="5">
      <w:start w:val="1"/>
      <w:numFmt w:val="lowerRoman"/>
      <w:lvlText w:val="%6."/>
      <w:lvlJc w:val="left"/>
      <w:pPr>
        <w:tabs>
          <w:tab w:leader="none" w:pos="2520" w:val="left"/>
        </w:tabs>
        <w:ind w:hanging="420" w:left="2520"/>
      </w:pPr>
    </w:lvl>
    <w:lvl w:ilvl="6">
      <w:start w:val="1"/>
      <w:numFmt w:val="decimal"/>
      <w:lvlText w:val="%7."/>
      <w:lvlJc w:val="left"/>
      <w:pPr>
        <w:tabs>
          <w:tab w:leader="none" w:pos="2940" w:val="left"/>
        </w:tabs>
        <w:ind w:hanging="420" w:left="2940"/>
      </w:pPr>
    </w:lvl>
    <w:lvl w:ilvl="7">
      <w:start w:val="1"/>
      <w:numFmt w:val="lowerLetter"/>
      <w:lvlText w:val="%8)"/>
      <w:lvlJc w:val="left"/>
      <w:pPr>
        <w:tabs>
          <w:tab w:leader="none" w:pos="3360" w:val="left"/>
        </w:tabs>
        <w:ind w:hanging="420" w:left="3360"/>
      </w:pPr>
    </w:lvl>
    <w:lvl w:ilvl="8">
      <w:start w:val="1"/>
      <w:numFmt w:val="lowerRoman"/>
      <w:lvlText w:val="%9."/>
      <w:lvlJc w:val="left"/>
      <w:pPr>
        <w:tabs>
          <w:tab w:leader="none" w:pos="3780" w:val="left"/>
        </w:tabs>
        <w:ind w:hanging="420" w:left="3780"/>
      </w:pPr>
    </w:lvl>
  </w:abstractNum>
  <w:abstractNum w:abstractNumId="3">
    <w:lvl w:ilvl="0">
      <w:start w:val="48"/>
      <w:numFmt w:val="decimal"/>
      <w:lvlText w:val="%1."/>
      <w:lvlJc w:val="left"/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89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17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3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5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7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9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1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3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5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77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17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3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5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7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9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1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3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5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77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1">
    <w:lvl w:ilvl="0">
      <w:start w:val="1"/>
      <w:numFmt w:val="bullet"/>
      <w:lvlText w:val="o"/>
      <w:lvlJc w:val="left"/>
      <w:pPr>
        <w:tabs>
          <w:tab w:leader="none" w:pos="0" w:val="left"/>
        </w:tabs>
        <w:ind w:hanging="360" w:left="709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leader="none" w:pos="0" w:val="left"/>
        </w:tabs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leader="none" w:pos="0" w:val="left"/>
        </w:tabs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leader="none" w:pos="0" w:val="left"/>
        </w:tabs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leader="none" w:pos="0" w:val="left"/>
        </w:tabs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leader="none" w:pos="0" w:val="left"/>
        </w:tabs>
        <w:ind w:hanging="360" w:left="646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toc 3"/>
    <w:next w:val="Style_8"/>
    <w:link w:val="Style_15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5_ch" w:type="character">
    <w:name w:val="toc 3"/>
    <w:link w:val="Style_15"/>
    <w:rPr>
      <w:rFonts w:ascii="XO Thames" w:hAnsi="XO Thames"/>
      <w:color w:val="000000"/>
      <w:sz w:val="28"/>
    </w:rPr>
  </w:style>
  <w:style w:styleId="Style_3" w:type="paragraph">
    <w:name w:val="List Paragraph"/>
    <w:basedOn w:val="Style_8"/>
    <w:link w:val="Style_3_ch"/>
    <w:pPr>
      <w:widowControl w:val="1"/>
      <w:spacing w:line="360" w:lineRule="auto"/>
      <w:ind w:firstLine="709" w:left="0"/>
      <w:jc w:val="both"/>
    </w:pPr>
    <w:rPr>
      <w:sz w:val="22"/>
    </w:rPr>
  </w:style>
  <w:style w:styleId="Style_3_ch" w:type="character">
    <w:name w:val="List Paragraph"/>
    <w:basedOn w:val="Style_8_ch"/>
    <w:link w:val="Style_3"/>
    <w:rPr>
      <w:sz w:val="22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8_ch"/>
    <w:link w:val="Style_2"/>
    <w:rPr>
      <w:rFonts w:ascii="Arial" w:hAnsi="Arial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z w:val="22"/>
    </w:rPr>
  </w:style>
  <w:style w:styleId="Style_20" w:type="paragraph">
    <w:name w:val="toc 1"/>
    <w:next w:val="Style_8"/>
    <w:link w:val="Style_20_ch"/>
    <w:uiPriority w:val="39"/>
    <w:rPr>
      <w:rFonts w:ascii="XO Thames" w:hAnsi="XO Thames"/>
      <w:b w:val="1"/>
      <w:color w:val="000000"/>
      <w:sz w:val="28"/>
    </w:rPr>
  </w:style>
  <w:style w:styleId="Style_20_ch" w:type="character">
    <w:name w:val="toc 1"/>
    <w:link w:val="Style_20"/>
    <w:rPr>
      <w:rFonts w:ascii="XO Thames" w:hAnsi="XO Thames"/>
      <w:b w:val="1"/>
      <w:color w:val="000000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  <w:color w:val="000000"/>
      <w:sz w:val="28"/>
    </w:rPr>
  </w:style>
  <w:style w:styleId="Style_21_ch" w:type="character">
    <w:name w:val="Header and Footer"/>
    <w:link w:val="Style_21"/>
    <w:rPr>
      <w:rFonts w:ascii="XO Thames" w:hAnsi="XO Thames"/>
      <w:color w:val="000000"/>
      <w:sz w:val="28"/>
    </w:rPr>
  </w:style>
  <w:style w:styleId="Style_22" w:type="paragraph">
    <w:name w:val="toc 9"/>
    <w:next w:val="Style_8"/>
    <w:link w:val="Style_22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2_ch" w:type="character">
    <w:name w:val="toc 9"/>
    <w:link w:val="Style_22"/>
    <w:rPr>
      <w:rFonts w:ascii="XO Thames" w:hAnsi="XO Thames"/>
      <w:color w:val="000000"/>
      <w:sz w:val="28"/>
    </w:rPr>
  </w:style>
  <w:style w:styleId="Style_23" w:type="paragraph">
    <w:name w:val="toc 8"/>
    <w:next w:val="Style_8"/>
    <w:link w:val="Style_23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23_ch" w:type="character">
    <w:name w:val="toc 8"/>
    <w:link w:val="Style_23"/>
    <w:rPr>
      <w:rFonts w:ascii="XO Thames" w:hAnsi="XO Thames"/>
      <w:color w:val="000000"/>
      <w:sz w:val="28"/>
    </w:rPr>
  </w:style>
  <w:style w:styleId="Style_24" w:type="paragraph">
    <w:name w:val="toc 5"/>
    <w:next w:val="Style_8"/>
    <w:link w:val="Style_24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24_ch" w:type="character">
    <w:name w:val="toc 5"/>
    <w:link w:val="Style_24"/>
    <w:rPr>
      <w:rFonts w:ascii="XO Thames" w:hAnsi="XO Thames"/>
      <w:color w:val="000000"/>
      <w:sz w:val="28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000000"/>
      <w:sz w:val="24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  <w:color w:val="000000"/>
    </w:rPr>
  </w:style>
  <w:style w:styleId="Style_5_ch" w:type="character">
    <w:name w:val="ConsPlusNormal"/>
    <w:link w:val="Style_5"/>
    <w:rPr>
      <w:rFonts w:ascii="Arial" w:hAnsi="Arial"/>
      <w:color w:val="000000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color w:val="000000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7_ch" w:type="character">
    <w:name w:val="heading 4"/>
    <w:link w:val="Style_27"/>
    <w:rPr>
      <w:rFonts w:ascii="XO Thames" w:hAnsi="XO Thames"/>
      <w:b w:val="1"/>
      <w:color w:val="000000"/>
      <w:sz w:val="24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28_ch" w:type="character">
    <w:name w:val="heading 2"/>
    <w:link w:val="Style_28"/>
    <w:rPr>
      <w:rFonts w:ascii="XO Thames" w:hAnsi="XO Thames"/>
      <w:b w:val="1"/>
      <w:color w:val="000000"/>
      <w:sz w:val="28"/>
    </w:rPr>
  </w:style>
  <w:style w:styleId="Style_1" w:type="paragraph">
    <w:name w:val="Body text1"/>
    <w:basedOn w:val="Style_8"/>
    <w:link w:val="Style_1_ch"/>
    <w:pPr>
      <w:widowControl w:val="1"/>
      <w:spacing w:before="180" w:line="274" w:lineRule="exact"/>
      <w:ind/>
      <w:jc w:val="both"/>
    </w:pPr>
    <w:rPr>
      <w:rFonts w:ascii="Arial" w:hAnsi="Arial"/>
      <w:sz w:val="23"/>
    </w:rPr>
  </w:style>
  <w:style w:styleId="Style_1_ch" w:type="character">
    <w:name w:val="Body text1"/>
    <w:basedOn w:val="Style_8_ch"/>
    <w:link w:val="Style_1"/>
    <w:rPr>
      <w:rFonts w:ascii="Arial" w:hAnsi="Arial"/>
      <w:sz w:val="23"/>
    </w:rPr>
  </w:style>
  <w:style w:styleId="Style_6" w:type="table">
    <w:name w:val="Сетка таблицы3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2024-12-23T13:15:08Z</dcterms:modified>
</cp:coreProperties>
</file>