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07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8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09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0A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B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C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D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E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F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10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11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12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13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О внесении изменений в постановление администрации муниципального образования город Донской от 18.01.2023 № 3</w:t>
      </w:r>
      <w:r>
        <w:rPr>
          <w:rFonts w:ascii="PT Astra Serif" w:hAnsi="PT Astra Serif"/>
          <w:b w:val="1"/>
        </w:rPr>
        <w:t>3</w:t>
      </w:r>
      <w:r>
        <w:rPr>
          <w:rFonts w:ascii="PT Astra Serif" w:hAnsi="PT Astra Serif"/>
          <w:b w:val="1"/>
        </w:rPr>
        <w:t xml:space="preserve"> </w:t>
      </w:r>
      <w:r>
        <w:rPr>
          <w:rFonts w:ascii="PT Astra Serif" w:hAnsi="PT Astra Serif"/>
          <w:b w:val="1"/>
        </w:rPr>
        <w:t>«</w:t>
      </w:r>
      <w:r>
        <w:rPr>
          <w:rFonts w:ascii="PT Astra Serif" w:hAnsi="PT Astra Serif"/>
          <w:b w:val="1"/>
        </w:rPr>
        <w:t xml:space="preserve">Об утверждении муниципальной программы </w:t>
      </w:r>
      <w:r>
        <w:rPr>
          <w:rFonts w:ascii="PT Astra Serif" w:hAnsi="PT Astra Serif"/>
          <w:b w:val="1"/>
        </w:rPr>
        <w:t>«</w:t>
      </w:r>
      <w:r>
        <w:rPr>
          <w:rFonts w:ascii="PT Astra Serif" w:hAnsi="PT Astra Serif"/>
          <w:b w:val="1"/>
        </w:rPr>
        <w:t>Комплексны</w:t>
      </w:r>
      <w:r>
        <w:rPr>
          <w:rFonts w:ascii="PT Astra Serif" w:hAnsi="PT Astra Serif"/>
          <w:b w:val="1"/>
        </w:rPr>
        <w:t xml:space="preserve">е меры профилактики наркомании </w:t>
      </w:r>
      <w:r>
        <w:rPr>
          <w:rFonts w:ascii="PT Astra Serif" w:hAnsi="PT Astra Serif"/>
          <w:b w:val="1"/>
        </w:rPr>
        <w:t>в муниципальном образовании</w:t>
      </w:r>
    </w:p>
    <w:p w14:paraId="14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город Донской»</w:t>
      </w:r>
    </w:p>
    <w:p w14:paraId="15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16000000">
      <w:pPr>
        <w:pStyle w:val="Style_3"/>
        <w:tabs>
          <w:tab w:leader="none" w:pos="993" w:val="left"/>
          <w:tab w:leader="none" w:pos="1276" w:val="left"/>
        </w:tabs>
        <w:spacing w:line="240" w:lineRule="auto"/>
        <w:ind w:firstLine="709" w:left="0"/>
        <w:jc w:val="both"/>
        <w:rPr>
          <w:rStyle w:val="Style_4_ch"/>
          <w:rFonts w:ascii="PT Astra Serif" w:hAnsi="PT Astra Serif"/>
          <w:color w:val="000000"/>
          <w:sz w:val="28"/>
          <w:highlight w:val="white"/>
        </w:rPr>
      </w:pPr>
      <w:r>
        <w:rPr>
          <w:rStyle w:val="Style_4_ch"/>
          <w:rFonts w:ascii="PT Astra Serif" w:hAnsi="PT Astra Serif"/>
          <w:color w:val="000000"/>
          <w:sz w:val="28"/>
          <w:highlight w:val="white"/>
        </w:rPr>
        <w:t>В соответствии с Федеральным законом РФ от 06.10.2003 №131-ФЗ «Об общих принципах организации местного самоуправления в Российской Федерации», решением Собрания депутатов муниципального образования город Донской от 23.12.2024 № 4-2 «О бюджете муниципального образования город Донской на 2025 год и на плано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 xml:space="preserve">вый период 2026 и 2027 годов», </w:t>
      </w:r>
      <w:r>
        <w:rPr>
          <w:rFonts w:ascii="PT Astra Serif" w:hAnsi="PT Astra Serif"/>
          <w:sz w:val="28"/>
          <w:highlight w:val="white"/>
        </w:rPr>
        <w:t>решением Собрания депутатов муниципального образования город Донской от 23.12.2024 № 4-4 «О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</w:t>
      </w:r>
      <w:r>
        <w:rPr>
          <w:rFonts w:ascii="PT Astra Serif" w:hAnsi="PT Astra Serif"/>
          <w:sz w:val="28"/>
          <w:highlight w:val="white"/>
        </w:rPr>
        <w:t xml:space="preserve">, </w:t>
      </w:r>
      <w:bookmarkStart w:id="1" w:name="_GoBack"/>
      <w:bookmarkEnd w:id="1"/>
      <w:r>
        <w:rPr>
          <w:rStyle w:val="Style_4_ch"/>
          <w:rFonts w:ascii="PT Astra Serif" w:hAnsi="PT Astra Serif"/>
          <w:color w:val="000000"/>
          <w:sz w:val="28"/>
          <w:highlight w:val="white"/>
        </w:rPr>
        <w:t xml:space="preserve">на основании Устава муниципального образования город Донской администрация муниципального образования город Донской ПОСТАНОВЛЯЕТ: </w:t>
      </w:r>
    </w:p>
    <w:p w14:paraId="17000000">
      <w:pPr>
        <w:pStyle w:val="Style_3"/>
        <w:tabs>
          <w:tab w:leader="none" w:pos="993" w:val="left"/>
          <w:tab w:leader="none" w:pos="1276" w:val="left"/>
        </w:tabs>
        <w:spacing w:line="240" w:lineRule="auto"/>
        <w:ind w:firstLine="709" w:left="0"/>
        <w:jc w:val="both"/>
        <w:rPr>
          <w:rFonts w:ascii="PT Astra Serif" w:hAnsi="PT Astra Serif"/>
          <w:color w:val="000000"/>
          <w:sz w:val="28"/>
          <w:highlight w:val="white"/>
        </w:rPr>
      </w:pPr>
      <w:r>
        <w:rPr>
          <w:rStyle w:val="Style_4_ch"/>
          <w:rFonts w:ascii="PT Astra Serif" w:hAnsi="PT Astra Serif"/>
          <w:color w:val="000000"/>
          <w:sz w:val="28"/>
          <w:highlight w:val="white"/>
        </w:rPr>
        <w:t xml:space="preserve">1. </w:t>
      </w:r>
      <w:r>
        <w:rPr>
          <w:rFonts w:ascii="PT Astra Serif" w:hAnsi="PT Astra Serif"/>
          <w:color w:val="000000"/>
          <w:sz w:val="28"/>
        </w:rPr>
        <w:t xml:space="preserve">Внести в постановление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>18.01.2023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 3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«Об утверждении муниципальной программы «</w:t>
      </w:r>
      <w:r>
        <w:rPr>
          <w:rFonts w:ascii="PT Astra Serif" w:hAnsi="PT Astra Serif"/>
          <w:sz w:val="28"/>
        </w:rPr>
        <w:t>Комплексные меры п</w:t>
      </w:r>
      <w:r>
        <w:rPr>
          <w:rFonts w:ascii="PT Astra Serif" w:hAnsi="PT Astra Serif"/>
          <w:sz w:val="28"/>
        </w:rPr>
        <w:t>рофилактики</w:t>
      </w:r>
      <w:r>
        <w:rPr>
          <w:rFonts w:ascii="PT Astra Serif" w:hAnsi="PT Astra Serif"/>
          <w:sz w:val="28"/>
        </w:rPr>
        <w:t xml:space="preserve"> наркомании в муниципальном образовании город Донской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следующие изменения:</w:t>
      </w:r>
    </w:p>
    <w:p w14:paraId="18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в при</w:t>
      </w:r>
      <w:r>
        <w:rPr>
          <w:rFonts w:ascii="PT Astra Serif" w:hAnsi="PT Astra Serif"/>
          <w:sz w:val="28"/>
        </w:rPr>
        <w:t>ложении к постановлению</w:t>
      </w:r>
      <w:r>
        <w:rPr>
          <w:rFonts w:ascii="PT Astra Serif" w:hAnsi="PT Astra Serif"/>
          <w:sz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color w:val="FF0000"/>
          <w:sz w:val="28"/>
        </w:rPr>
        <w:t xml:space="preserve"> </w:t>
      </w:r>
    </w:p>
    <w:tbl>
      <w:tblPr>
        <w:tblStyle w:val="Style_5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5386"/>
      </w:tblGrid>
      <w:tr>
        <w:trPr>
          <w:trHeight w:hRule="atLeast" w:val="1066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руб.</w:t>
            </w:r>
          </w:p>
          <w:p w14:paraId="1B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</w:t>
            </w:r>
            <w:r>
              <w:rPr>
                <w:rFonts w:ascii="PT Astra Serif" w:hAnsi="PT Astra Serif"/>
                <w:sz w:val="24"/>
              </w:rPr>
              <w:t>го по муниципальной программе 28</w:t>
            </w:r>
            <w:r>
              <w:rPr>
                <w:rFonts w:ascii="PT Astra Serif" w:hAnsi="PT Astra Serif"/>
                <w:sz w:val="24"/>
              </w:rPr>
              <w:t xml:space="preserve">9 </w:t>
            </w:r>
            <w:r>
              <w:rPr>
                <w:rFonts w:ascii="PT Astra Serif" w:hAnsi="PT Astra Serif"/>
                <w:sz w:val="24"/>
              </w:rPr>
              <w:t>000,00 в том числе по годам: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2022 год –25 000,00 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2023 год –30 000,00 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2024 год –51 000,00 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2025 год – 6</w:t>
            </w:r>
            <w:r>
              <w:rPr>
                <w:rFonts w:ascii="PT Astra Serif" w:hAnsi="PT Astra Serif"/>
                <w:sz w:val="24"/>
              </w:rPr>
              <w:t xml:space="preserve">1 000,00 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2026 год – 6</w:t>
            </w:r>
            <w:r>
              <w:rPr>
                <w:rFonts w:ascii="PT Astra Serif" w:hAnsi="PT Astra Serif"/>
                <w:sz w:val="24"/>
              </w:rPr>
              <w:t>1 000,00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2027 год – 6</w:t>
            </w:r>
            <w:r>
              <w:rPr>
                <w:rFonts w:ascii="PT Astra Serif" w:hAnsi="PT Astra Serif"/>
                <w:sz w:val="24"/>
              </w:rPr>
              <w:t>1 000,00</w:t>
            </w:r>
          </w:p>
        </w:tc>
      </w:tr>
    </w:tbl>
    <w:p w14:paraId="23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раздел 2</w:t>
      </w:r>
      <w:r>
        <w:rPr>
          <w:rFonts w:ascii="PT Astra Serif" w:hAnsi="PT Astra Serif"/>
          <w:sz w:val="28"/>
        </w:rPr>
        <w:t xml:space="preserve"> изложить в н</w:t>
      </w:r>
      <w:r>
        <w:rPr>
          <w:rFonts w:ascii="PT Astra Serif" w:hAnsi="PT Astra Serif"/>
          <w:sz w:val="28"/>
        </w:rPr>
        <w:t>овой редакции</w:t>
      </w:r>
      <w:r>
        <w:rPr>
          <w:rFonts w:ascii="PT Astra Serif" w:hAnsi="PT Astra Serif"/>
          <w:sz w:val="28"/>
        </w:rPr>
        <w:t>; раздел 3 изложить в новой редакции; раздел 4 изложить в новой редакции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 1);</w:t>
      </w:r>
    </w:p>
    <w:p w14:paraId="24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приложении 1 муниципальной программы</w:t>
      </w:r>
      <w:r>
        <w:rPr>
          <w:rFonts w:ascii="PT Astra Serif" w:hAnsi="PT Astra Serif"/>
          <w:sz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p w14:paraId="25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5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933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руб.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24</w:t>
            </w:r>
            <w:r>
              <w:rPr>
                <w:rFonts w:ascii="PT Astra Serif" w:hAnsi="PT Astra Serif"/>
                <w:sz w:val="24"/>
              </w:rPr>
              <w:t>7 000,00 в том числе по годам:</w:t>
            </w:r>
          </w:p>
          <w:p w14:paraId="28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 – 2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 000,00</w:t>
            </w:r>
          </w:p>
          <w:p w14:paraId="29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– 25 000,00</w:t>
            </w:r>
          </w:p>
          <w:p w14:paraId="2A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– 43 000,00</w:t>
            </w:r>
          </w:p>
          <w:p w14:paraId="2B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– 5</w:t>
            </w:r>
            <w:r>
              <w:rPr>
                <w:rFonts w:ascii="PT Astra Serif" w:hAnsi="PT Astra Serif"/>
                <w:sz w:val="24"/>
              </w:rPr>
              <w:t>3 000,00</w:t>
            </w:r>
          </w:p>
          <w:p w14:paraId="2C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– 5</w:t>
            </w:r>
            <w:r>
              <w:rPr>
                <w:rFonts w:ascii="PT Astra Serif" w:hAnsi="PT Astra Serif"/>
                <w:sz w:val="24"/>
              </w:rPr>
              <w:t>3 000,00</w:t>
            </w:r>
          </w:p>
          <w:p w14:paraId="2D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2027 – 5</w:t>
            </w:r>
            <w:r>
              <w:rPr>
                <w:rFonts w:ascii="PT Astra Serif" w:hAnsi="PT Astra Serif"/>
                <w:sz w:val="24"/>
              </w:rPr>
              <w:t>3 000,00</w:t>
            </w:r>
          </w:p>
        </w:tc>
      </w:tr>
    </w:tbl>
    <w:p w14:paraId="2E000000">
      <w:pPr>
        <w:pStyle w:val="Style_6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раздел 2</w:t>
      </w:r>
      <w:r>
        <w:rPr>
          <w:rFonts w:ascii="PT Astra Serif" w:hAnsi="PT Astra Serif"/>
          <w:b w:val="0"/>
          <w:sz w:val="28"/>
        </w:rPr>
        <w:t xml:space="preserve"> изложить в новой редакции</w:t>
      </w:r>
      <w:r>
        <w:rPr>
          <w:rFonts w:ascii="PT Astra Serif" w:hAnsi="PT Astra Serif"/>
          <w:b w:val="0"/>
          <w:sz w:val="28"/>
        </w:rPr>
        <w:t>; раздел 3 изложить в новой редакции</w:t>
      </w:r>
      <w:r>
        <w:rPr>
          <w:rFonts w:ascii="PT Astra Serif" w:hAnsi="PT Astra Serif"/>
          <w:b w:val="0"/>
          <w:sz w:val="28"/>
        </w:rPr>
        <w:t xml:space="preserve"> (приложение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2)</w:t>
      </w:r>
      <w:r>
        <w:rPr>
          <w:rFonts w:ascii="PT Astra Serif" w:hAnsi="PT Astra Serif"/>
          <w:b w:val="0"/>
          <w:sz w:val="28"/>
        </w:rPr>
        <w:t>;</w:t>
      </w:r>
    </w:p>
    <w:p w14:paraId="2F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приложении 2 муниципальной программы</w:t>
      </w:r>
      <w:r>
        <w:rPr>
          <w:rFonts w:ascii="PT Astra Serif" w:hAnsi="PT Astra Serif"/>
          <w:sz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p w14:paraId="30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5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933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руб.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42 000,00 в том числе по годам:</w:t>
            </w:r>
          </w:p>
          <w:p w14:paraId="33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 – 5 000,00</w:t>
            </w:r>
          </w:p>
          <w:p w14:paraId="3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– 5 000,00</w:t>
            </w:r>
          </w:p>
          <w:p w14:paraId="3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– 8 000,00</w:t>
            </w:r>
          </w:p>
          <w:p w14:paraId="3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– 8 000,00</w:t>
            </w:r>
          </w:p>
          <w:p w14:paraId="3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– 8 000,00</w:t>
            </w:r>
          </w:p>
          <w:p w14:paraId="38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2027 – 8 000,00</w:t>
            </w:r>
          </w:p>
        </w:tc>
      </w:tr>
    </w:tbl>
    <w:p w14:paraId="39000000">
      <w:pPr>
        <w:pStyle w:val="Style_6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раздел 2</w:t>
      </w:r>
      <w:r>
        <w:rPr>
          <w:rFonts w:ascii="PT Astra Serif" w:hAnsi="PT Astra Serif"/>
          <w:b w:val="0"/>
          <w:sz w:val="28"/>
        </w:rPr>
        <w:t xml:space="preserve"> изложить в новой редакции</w:t>
      </w:r>
      <w:r>
        <w:rPr>
          <w:rFonts w:ascii="PT Astra Serif" w:hAnsi="PT Astra Serif"/>
          <w:b w:val="0"/>
          <w:sz w:val="28"/>
        </w:rPr>
        <w:t>; раздел 3 изложить в новой редакции</w:t>
      </w:r>
      <w:r>
        <w:rPr>
          <w:rFonts w:ascii="PT Astra Serif" w:hAnsi="PT Astra Serif"/>
          <w:b w:val="0"/>
          <w:sz w:val="28"/>
        </w:rPr>
        <w:t xml:space="preserve"> (приложение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3)</w:t>
      </w:r>
      <w:r>
        <w:rPr>
          <w:rFonts w:ascii="PT Astra Serif" w:hAnsi="PT Astra Serif"/>
          <w:b w:val="0"/>
          <w:sz w:val="28"/>
        </w:rPr>
        <w:t>.</w:t>
      </w:r>
    </w:p>
    <w:p w14:paraId="3A000000">
      <w:pPr>
        <w:pStyle w:val="Style_6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 xml:space="preserve">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14:paraId="3B000000">
      <w:pPr>
        <w:pStyle w:val="Style_6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>
        <w:rPr>
          <w:rFonts w:ascii="PT Astra Serif" w:hAnsi="PT Astra Serif"/>
          <w:b w:val="0"/>
          <w:sz w:val="28"/>
        </w:rPr>
        <w:t xml:space="preserve">. </w:t>
      </w:r>
      <w:r>
        <w:rPr>
          <w:rFonts w:ascii="PT Astra Serif" w:hAnsi="PT Astra Serif"/>
          <w:b w:val="0"/>
          <w:sz w:val="28"/>
        </w:rPr>
        <w:t>Постановление вступает в силу со дня опубликования.</w:t>
      </w:r>
    </w:p>
    <w:p w14:paraId="3C000000">
      <w:pPr>
        <w:pStyle w:val="Style_6"/>
        <w:ind/>
        <w:jc w:val="both"/>
        <w:rPr>
          <w:rFonts w:ascii="PT Astra Serif" w:hAnsi="PT Astra Serif"/>
          <w:b w:val="0"/>
          <w:color w:val="FF0000"/>
          <w:sz w:val="28"/>
        </w:rPr>
      </w:pPr>
    </w:p>
    <w:p w14:paraId="3D000000">
      <w:pPr>
        <w:pStyle w:val="Style_6"/>
        <w:ind/>
        <w:jc w:val="both"/>
        <w:rPr>
          <w:rFonts w:ascii="PT Astra Serif" w:hAnsi="PT Astra Serif"/>
          <w:b w:val="0"/>
          <w:color w:val="FF0000"/>
          <w:sz w:val="28"/>
        </w:rPr>
      </w:pPr>
    </w:p>
    <w:p w14:paraId="3E000000">
      <w:pPr>
        <w:pStyle w:val="Style_6"/>
        <w:ind/>
        <w:jc w:val="both"/>
        <w:rPr>
          <w:rFonts w:ascii="PT Astra Serif" w:hAnsi="PT Astra Serif"/>
          <w:b w:val="0"/>
          <w:color w:val="FF0000"/>
          <w:sz w:val="28"/>
        </w:rPr>
      </w:pPr>
    </w:p>
    <w:tbl>
      <w:tblPr>
        <w:tblStyle w:val="Style_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30"/>
        <w:gridCol w:w="4583"/>
      </w:tblGrid>
      <w:tr>
        <w:tc>
          <w:tcPr>
            <w:tcW w:type="dxa" w:w="46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F000000">
            <w:pPr>
              <w:pStyle w:val="Style_6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Глава</w:t>
            </w:r>
            <w:r>
              <w:rPr>
                <w:rFonts w:ascii="PT Astra Serif" w:hAnsi="PT Astra Serif"/>
                <w:sz w:val="28"/>
              </w:rPr>
              <w:t xml:space="preserve"> администрации</w:t>
            </w:r>
          </w:p>
          <w:p w14:paraId="40000000">
            <w:pPr>
              <w:pStyle w:val="Style_6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14:paraId="41000000">
            <w:pPr>
              <w:pStyle w:val="Style_6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</w:tc>
        <w:tc>
          <w:tcPr>
            <w:tcW w:type="dxa" w:w="45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2000000">
            <w:pPr>
              <w:pStyle w:val="Style_6"/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43000000">
            <w:pPr>
              <w:pStyle w:val="Style_6"/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44000000">
            <w:pPr>
              <w:pStyle w:val="Style_6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С.Г. Кулик</w:t>
            </w:r>
          </w:p>
          <w:p w14:paraId="45000000">
            <w:pPr>
              <w:pStyle w:val="Style_6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46000000">
      <w:pPr>
        <w:sectPr>
          <w:headerReference r:id="rId1" w:type="default"/>
          <w:pgSz w:h="16838" w:orient="portrait" w:w="11906"/>
          <w:pgMar w:bottom="1701" w:footer="709" w:gutter="0" w:header="561" w:left="1559" w:right="1134" w:top="851"/>
          <w:pgNumType w:start="4"/>
        </w:sectPr>
      </w:pPr>
    </w:p>
    <w:tbl>
      <w:tblPr>
        <w:tblStyle w:val="Style_7"/>
        <w:tblInd w:type="dxa" w:w="1017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394"/>
      </w:tblGrid>
      <w:tr>
        <w:tc>
          <w:tcPr>
            <w:tcW w:type="dxa" w:w="43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7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r>
              <w:rPr>
                <w:rFonts w:ascii="PT Astra Serif" w:hAnsi="PT Astra Serif"/>
                <w:sz w:val="28"/>
              </w:rPr>
              <w:t>риложение</w:t>
            </w:r>
            <w:r>
              <w:rPr>
                <w:rFonts w:ascii="PT Astra Serif" w:hAnsi="PT Astra Serif"/>
                <w:sz w:val="28"/>
              </w:rPr>
              <w:t xml:space="preserve"> 1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48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постановлению администрации </w:t>
            </w:r>
          </w:p>
          <w:p w14:paraId="49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муниципального образования </w:t>
            </w:r>
          </w:p>
          <w:p w14:paraId="4A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город Донской </w:t>
            </w:r>
          </w:p>
          <w:p w14:paraId="4B000000">
            <w:pPr>
              <w:pStyle w:val="Style_8"/>
              <w:spacing w:after="0" w:line="100" w:lineRule="atLeast"/>
              <w:ind w:firstLine="0" w:left="0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_______</w:t>
            </w:r>
            <w:r>
              <w:rPr>
                <w:rFonts w:ascii="PT Astra Serif" w:hAnsi="PT Astra Serif"/>
                <w:sz w:val="28"/>
              </w:rPr>
              <w:t>202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 xml:space="preserve">  №</w:t>
            </w:r>
            <w:r>
              <w:rPr>
                <w:rFonts w:ascii="PT Astra Serif" w:hAnsi="PT Astra Serif"/>
                <w:sz w:val="28"/>
              </w:rPr>
              <w:t xml:space="preserve"> ________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4C000000">
            <w:pPr>
              <w:spacing w:after="0" w:line="240" w:lineRule="auto"/>
              <w:ind/>
            </w:pPr>
          </w:p>
        </w:tc>
      </w:tr>
    </w:tbl>
    <w:p w14:paraId="4D00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4E000000">
      <w:pPr>
        <w:widowControl w:val="0"/>
        <w:spacing w:after="0" w:line="240" w:lineRule="auto"/>
        <w:ind w:firstLine="0" w:left="36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</w:t>
      </w:r>
      <w:r>
        <w:rPr>
          <w:rFonts w:ascii="PT Astra Serif" w:hAnsi="PT Astra Serif"/>
          <w:b w:val="1"/>
          <w:sz w:val="28"/>
        </w:rPr>
        <w:t>Показатели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муниципальной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программы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Aharoni" w:hAnsi="Aharoni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 xml:space="preserve">Комплексные меры профилактики наркомании </w:t>
      </w:r>
    </w:p>
    <w:p w14:paraId="4F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Aharoni" w:hAnsi="Aharoni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муниципальном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образовании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Aharoni" w:hAnsi="Aharoni"/>
          <w:b w:val="1"/>
          <w:sz w:val="28"/>
        </w:rPr>
        <w:t>»</w:t>
      </w:r>
    </w:p>
    <w:p w14:paraId="50000000">
      <w:pPr>
        <w:widowControl w:val="0"/>
        <w:spacing w:after="0" w:line="240" w:lineRule="auto"/>
        <w:ind w:firstLine="720" w:left="0"/>
        <w:jc w:val="center"/>
        <w:rPr>
          <w:rFonts w:ascii="Aharoni" w:hAnsi="Aharoni"/>
          <w:sz w:val="28"/>
        </w:rPr>
      </w:pPr>
    </w:p>
    <w:tbl>
      <w:tblPr>
        <w:tblStyle w:val="Style_5"/>
        <w:tblLayout w:type="fixed"/>
      </w:tblPr>
      <w:tblGrid>
        <w:gridCol w:w="796"/>
        <w:gridCol w:w="2601"/>
        <w:gridCol w:w="2694"/>
        <w:gridCol w:w="800"/>
        <w:gridCol w:w="1134"/>
        <w:gridCol w:w="709"/>
        <w:gridCol w:w="708"/>
        <w:gridCol w:w="709"/>
        <w:gridCol w:w="851"/>
        <w:gridCol w:w="687"/>
        <w:gridCol w:w="730"/>
        <w:gridCol w:w="2606"/>
      </w:tblGrid>
      <w:tr>
        <w:trPr>
          <w:trHeight w:hRule="atLeast" w:val="20"/>
          <w:tblHeader/>
        </w:trPr>
        <w:tc>
          <w:tcPr>
            <w:tcW w:type="dxa" w:w="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№ п/п</w:t>
            </w:r>
          </w:p>
        </w:tc>
        <w:tc>
          <w:tcPr>
            <w:tcW w:type="dxa" w:w="2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Наименование структурного элемента программы/ </w:t>
            </w:r>
          </w:p>
          <w:p w14:paraId="5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Задачи структурного элемента программы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Базовое значение показателя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(2021) </w:t>
            </w:r>
          </w:p>
        </w:tc>
        <w:tc>
          <w:tcPr>
            <w:tcW w:type="dxa" w:w="439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Целевые значения показателей </w:t>
            </w:r>
          </w:p>
        </w:tc>
        <w:tc>
          <w:tcPr>
            <w:tcW w:type="dxa" w:w="26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Ответственный исполнитель</w:t>
            </w:r>
          </w:p>
        </w:tc>
      </w:tr>
      <w:tr>
        <w:trPr>
          <w:trHeight w:hRule="atLeast" w:val="1053"/>
          <w:tblHeader/>
        </w:trPr>
        <w:tc>
          <w:tcPr>
            <w:tcW w:type="dxa" w:w="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показателя</w:t>
            </w:r>
          </w:p>
        </w:tc>
        <w:tc>
          <w:tcPr>
            <w:tcW w:type="dxa" w:w="80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  <w:tc>
          <w:tcPr>
            <w:tcW w:type="dxa" w:w="2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6"/>
          <w:tblHeader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69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80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11</w:t>
            </w:r>
          </w:p>
        </w:tc>
        <w:tc>
          <w:tcPr>
            <w:tcW w:type="dxa" w:w="260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12</w:t>
            </w:r>
          </w:p>
        </w:tc>
      </w:tr>
      <w:tr>
        <w:trPr>
          <w:trHeight w:hRule="atLeast" w:val="631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</w:t>
            </w:r>
          </w:p>
        </w:tc>
        <w:tc>
          <w:tcPr>
            <w:tcW w:type="dxa" w:w="14229"/>
            <w:gridSpan w:val="11"/>
            <w:tcBorders>
              <w:right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Цель: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Обеспечение условий для приостановления роста злоупотребления наркотиками и их незаконного оборота, поэтапного сокращения наркомании и связанных с ней правонарушений</w:t>
            </w:r>
          </w:p>
        </w:tc>
      </w:tr>
      <w:tr>
        <w:trPr>
          <w:trHeight w:hRule="atLeast" w:val="499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type="dxa" w:w="142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Комплекс процессных мероприятий «Профилактика наркомании»</w:t>
            </w:r>
          </w:p>
        </w:tc>
      </w:tr>
      <w:tr>
        <w:trPr>
          <w:trHeight w:hRule="atLeast" w:val="105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1.1.1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</w:p>
          <w:p w14:paraId="74000000">
            <w:pPr>
              <w:tabs>
                <w:tab w:leader="none" w:pos="4992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работы по профилактике распространения наркомании и связанных с ней правонарушений, в том числе среди несовершеннолетних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молодежи в возрасте от 14 до 35 лет, информированных о </w:t>
            </w:r>
            <w:r>
              <w:rPr>
                <w:rFonts w:ascii="PT Astra Serif" w:hAnsi="PT Astra Serif"/>
                <w:sz w:val="24"/>
              </w:rPr>
              <w:t xml:space="preserve">последствиях незаконного потребления наркотиков 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900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75</w:t>
            </w:r>
          </w:p>
        </w:tc>
        <w:tc>
          <w:tcPr>
            <w:tcW w:type="dxa" w:w="2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>
        <w:trPr>
          <w:trHeight w:hRule="atLeast" w:val="105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2.</w:t>
            </w:r>
          </w:p>
        </w:tc>
        <w:tc>
          <w:tcPr>
            <w:tcW w:type="dxa" w:w="142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Цель: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Формирование здорового образа жизни населения муниципального образования город Донской.</w:t>
            </w:r>
          </w:p>
        </w:tc>
      </w:tr>
      <w:tr>
        <w:trPr>
          <w:trHeight w:hRule="atLeast" w:val="105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</w:t>
            </w:r>
          </w:p>
        </w:tc>
        <w:tc>
          <w:tcPr>
            <w:tcW w:type="dxa" w:w="142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Комплекс процессных мероприятий «Профилактика социально-значимых заболеваний и формирование здорового образа жизни»</w:t>
            </w:r>
          </w:p>
        </w:tc>
      </w:tr>
      <w:tr>
        <w:trPr>
          <w:trHeight w:hRule="atLeast" w:val="813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2.1.1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</w:p>
          <w:p w14:paraId="8D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sz w:val="24"/>
              </w:rPr>
              <w:t>Пропаганда здорового образа жизни и создание негативного отношения к наркотикам среди населения, в том числе среди молодежи</w:t>
            </w:r>
            <w:r>
              <w:rPr>
                <w:rFonts w:ascii="PT Astra Serif" w:hAnsi="PT Astra Serif"/>
                <w:b w:val="1"/>
                <w:sz w:val="24"/>
                <w:u w:val="single"/>
              </w:rPr>
              <w:t xml:space="preserve">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профилактических мероприятий, проведенных в учреждениях образования, культуры и спорта по пропаганде здорового образа жизни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7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2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 w:line="240" w:lineRule="auto"/>
              <w:ind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</w:tbl>
    <w:p w14:paraId="9800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99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 Структура муниципальной программы</w:t>
      </w:r>
      <w:r>
        <w:rPr>
          <w:rFonts w:ascii="Calibri" w:hAnsi="Calibri"/>
          <w:sz w:val="28"/>
        </w:rPr>
        <w:t xml:space="preserve"> </w:t>
      </w:r>
    </w:p>
    <w:p w14:paraId="9A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«Комплексные меры профилактики наркомании в муниципальном образовании город Донской»</w:t>
      </w:r>
    </w:p>
    <w:p w14:paraId="9B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51"/>
        <w:gridCol w:w="7092"/>
        <w:gridCol w:w="2695"/>
      </w:tblGrid>
      <w:tr>
        <w:trPr>
          <w:trHeight w:hRule="atLeast" w:val="562"/>
        </w:trPr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7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</w:t>
            </w:r>
          </w:p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и структурного элемента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Связь с показателями </w:t>
            </w:r>
          </w:p>
        </w:tc>
      </w:tr>
      <w:tr>
        <w:trPr>
          <w:trHeight w:hRule="atLeast" w:val="176"/>
        </w:trPr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7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272"/>
        </w:trPr>
        <w:tc>
          <w:tcPr>
            <w:tcW w:type="dxa" w:w="150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Комплекс процессных мероприятий: 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«Профилактика наркомании»</w:t>
            </w:r>
          </w:p>
        </w:tc>
      </w:tr>
      <w:tr>
        <w:trPr>
          <w:trHeight w:hRule="atLeast" w:val="403"/>
        </w:trPr>
        <w:tc>
          <w:tcPr>
            <w:tcW w:type="dxa" w:w="123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исполнитель:  </w:t>
            </w:r>
          </w:p>
          <w:p w14:paraId="A5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реализации:</w:t>
            </w:r>
          </w:p>
          <w:p w14:paraId="A7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2022-2027</w:t>
            </w:r>
          </w:p>
        </w:tc>
      </w:tr>
      <w:tr>
        <w:trPr>
          <w:trHeight w:hRule="atLeast" w:val="1132"/>
        </w:trPr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</w:p>
          <w:p w14:paraId="A9000000">
            <w:pPr>
              <w:tabs>
                <w:tab w:leader="none" w:pos="4992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работы по профилактике распространения наркомании и связанных с ней правонарушений, в том числе среди молодежи</w:t>
            </w:r>
          </w:p>
        </w:tc>
        <w:tc>
          <w:tcPr>
            <w:tcW w:type="dxa" w:w="7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Увеличение доли молодежи в возрасте от 14 до 35 лет, информированных о </w:t>
            </w:r>
            <w:r>
              <w:rPr>
                <w:rFonts w:ascii="PT Astra Serif" w:hAnsi="PT Astra Serif"/>
                <w:sz w:val="24"/>
              </w:rPr>
              <w:t>последствиях незаконного потребления наркотиков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1.1.1                                                                           </w:t>
            </w:r>
          </w:p>
          <w:p w14:paraId="AC00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416"/>
        </w:trPr>
        <w:tc>
          <w:tcPr>
            <w:tcW w:type="dxa" w:w="150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Комплекс процессных мероприятий: 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«Профилактика социально-значимых заболеваний и формирование здорового образа жизни»</w:t>
            </w:r>
          </w:p>
        </w:tc>
      </w:tr>
      <w:tr>
        <w:trPr>
          <w:trHeight w:hRule="atLeast" w:val="649"/>
        </w:trPr>
        <w:tc>
          <w:tcPr>
            <w:tcW w:type="dxa" w:w="123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Ответственные исполнители:  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030"/>
        </w:trPr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2</w:t>
            </w:r>
          </w:p>
          <w:p w14:paraId="B2000000">
            <w:pPr>
              <w:widowControl w:val="0"/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sz w:val="24"/>
              </w:rPr>
              <w:t>Пропаганда здорового образа жизни и создание негативного отношения к наркотикам среди населения, в том числе, среди молодежи</w:t>
            </w:r>
          </w:p>
        </w:tc>
        <w:tc>
          <w:tcPr>
            <w:tcW w:type="dxa" w:w="7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3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Снижение числа </w:t>
            </w:r>
            <w:r>
              <w:rPr>
                <w:rFonts w:ascii="PT Astra Serif" w:hAnsi="PT Astra Serif"/>
                <w:sz w:val="24"/>
              </w:rPr>
              <w:t>наркопреступлений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2.1.1</w:t>
            </w:r>
          </w:p>
        </w:tc>
      </w:tr>
    </w:tbl>
    <w:p w14:paraId="B5000000">
      <w:pPr>
        <w:widowControl w:val="0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B6000000">
      <w:pPr>
        <w:widowControl w:val="0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B7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Финансовое обеспечение муниципальной программы </w:t>
      </w:r>
    </w:p>
    <w:p w14:paraId="B8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«Комплексные меры профилактики наркомании в муниципальном образовании город Донской»</w:t>
      </w:r>
    </w:p>
    <w:p w14:paraId="B9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30"/>
        <w:gridCol w:w="1562"/>
        <w:gridCol w:w="1141"/>
        <w:gridCol w:w="1276"/>
        <w:gridCol w:w="1144"/>
        <w:gridCol w:w="1123"/>
        <w:gridCol w:w="1017"/>
        <w:gridCol w:w="1246"/>
      </w:tblGrid>
      <w:tr>
        <w:trPr>
          <w:tblHeader/>
        </w:trPr>
        <w:tc>
          <w:tcPr>
            <w:tcW w:type="dxa" w:w="6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муниципальной программы, </w:t>
            </w:r>
          </w:p>
          <w:p w14:paraId="B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источники финансового обеспечения</w:t>
            </w:r>
          </w:p>
        </w:tc>
        <w:tc>
          <w:tcPr>
            <w:tcW w:type="dxa" w:w="850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line="240" w:lineRule="auto"/>
              <w:ind/>
              <w:jc w:val="center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Объем финансового обеспечения по годам реализации,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6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line="240" w:lineRule="auto"/>
              <w:ind/>
              <w:jc w:val="center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2022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line="240" w:lineRule="auto"/>
              <w:ind/>
              <w:jc w:val="center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2023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line="240" w:lineRule="auto"/>
              <w:ind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line="240" w:lineRule="auto"/>
              <w:ind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>
        <w:trPr>
          <w:trHeight w:hRule="atLeast" w:val="382"/>
        </w:trPr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по муниципальной программе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25 000,00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rFonts w:ascii="Calibri" w:hAnsi="Calibri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rPr>
                <w:rFonts w:ascii="Calibri" w:hAnsi="Calibri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51 000,00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rPr>
                <w:rFonts w:ascii="Calibri" w:hAnsi="Calibri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  <w:r>
              <w:rPr>
                <w:rFonts w:ascii="PT Astra Serif" w:hAnsi="PT Astra Serif"/>
                <w:b w:val="1"/>
                <w:sz w:val="20"/>
              </w:rPr>
              <w:t>1 000,00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rFonts w:ascii="Calibri" w:hAnsi="Calibri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  <w:r>
              <w:rPr>
                <w:rFonts w:ascii="PT Astra Serif" w:hAnsi="PT Astra Serif"/>
                <w:b w:val="1"/>
                <w:sz w:val="20"/>
              </w:rPr>
              <w:t>1 000,00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rFonts w:ascii="Calibri" w:hAnsi="Calibri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  <w:r>
              <w:rPr>
                <w:rFonts w:ascii="PT Astra Serif" w:hAnsi="PT Astra Serif"/>
                <w:b w:val="1"/>
                <w:sz w:val="20"/>
              </w:rPr>
              <w:t>1 000,00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0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28</w:t>
            </w:r>
            <w:r>
              <w:rPr>
                <w:rFonts w:ascii="PT Astra Serif" w:hAnsi="PT Astra Serif"/>
                <w:b w:val="1"/>
                <w:sz w:val="20"/>
              </w:rPr>
              <w:t>9 000,00</w:t>
            </w:r>
          </w:p>
        </w:tc>
      </w:tr>
      <w:tr>
        <w:trPr>
          <w:trHeight w:hRule="atLeast" w:val="290"/>
        </w:trPr>
        <w:tc>
          <w:tcPr>
            <w:tcW w:type="dxa" w:w="150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в том числе:</w:t>
            </w:r>
          </w:p>
        </w:tc>
      </w:tr>
      <w:tr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25 000,00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rPr>
                <w:rFonts w:ascii="Calibri" w:hAnsi="Calibri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rFonts w:ascii="Calibri" w:hAnsi="Calibri"/>
                <w:sz w:val="20"/>
              </w:rPr>
            </w:pPr>
            <w:r>
              <w:rPr>
                <w:rFonts w:ascii="PT Astra Serif" w:hAnsi="PT Astra Serif"/>
                <w:sz w:val="20"/>
              </w:rPr>
              <w:t>51 000,00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rPr>
                <w:rFonts w:ascii="Calibri" w:hAnsi="Calibri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  <w:r>
              <w:rPr>
                <w:rFonts w:ascii="PT Astra Serif" w:hAnsi="PT Astra Serif"/>
                <w:sz w:val="20"/>
              </w:rPr>
              <w:t>1 000,00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rFonts w:ascii="Calibri" w:hAnsi="Calibri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  <w:r>
              <w:rPr>
                <w:rFonts w:ascii="PT Astra Serif" w:hAnsi="PT Astra Serif"/>
                <w:sz w:val="20"/>
              </w:rPr>
              <w:t>1 000,00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rFonts w:ascii="Calibri" w:hAnsi="Calibri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  <w:r>
              <w:rPr>
                <w:rFonts w:ascii="PT Astra Serif" w:hAnsi="PT Astra Serif"/>
                <w:sz w:val="20"/>
              </w:rPr>
              <w:t>1 000,00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</w:t>
            </w:r>
            <w:r>
              <w:rPr>
                <w:rFonts w:ascii="PT Astra Serif" w:hAnsi="PT Astra Serif"/>
                <w:sz w:val="20"/>
              </w:rPr>
              <w:t>9 000,00</w:t>
            </w:r>
          </w:p>
        </w:tc>
      </w:tr>
    </w:tbl>
    <w:p w14:paraId="DD000000">
      <w:pPr>
        <w:sectPr>
          <w:headerReference r:id="rId3" w:type="default"/>
          <w:pgSz w:h="11906" w:orient="landscape" w:w="16838"/>
          <w:pgMar w:bottom="1134" w:footer="709" w:gutter="0" w:header="561" w:left="1701" w:right="851" w:top="1559"/>
          <w:pgNumType w:start="4"/>
        </w:sectPr>
      </w:pPr>
    </w:p>
    <w:p w14:paraId="DE000000">
      <w:pPr>
        <w:spacing w:after="0" w:line="240" w:lineRule="auto"/>
        <w:ind/>
        <w:jc w:val="both"/>
        <w:rPr>
          <w:rFonts w:ascii="PT Astra Serif" w:hAnsi="PT Astra Serif"/>
          <w:sz w:val="23"/>
        </w:rPr>
      </w:pPr>
    </w:p>
    <w:tbl>
      <w:tblPr>
        <w:tblStyle w:val="Style_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855"/>
        <w:gridCol w:w="4431"/>
      </w:tblGrid>
      <w:tr>
        <w:tc>
          <w:tcPr>
            <w:tcW w:type="dxa" w:w="98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F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E0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E1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E2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E3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43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4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r>
              <w:rPr>
                <w:rFonts w:ascii="PT Astra Serif" w:hAnsi="PT Astra Serif"/>
                <w:sz w:val="28"/>
              </w:rPr>
              <w:t>риложение</w:t>
            </w:r>
            <w:r>
              <w:rPr>
                <w:rFonts w:ascii="PT Astra Serif" w:hAnsi="PT Astra Serif"/>
                <w:sz w:val="28"/>
              </w:rPr>
              <w:t xml:space="preserve"> 2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E5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постановлению администрации </w:t>
            </w:r>
          </w:p>
          <w:p w14:paraId="E6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муниципального образования </w:t>
            </w:r>
          </w:p>
          <w:p w14:paraId="E7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город Донской </w:t>
            </w:r>
          </w:p>
          <w:p w14:paraId="E8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_______2025</w:t>
            </w:r>
            <w:r>
              <w:rPr>
                <w:rFonts w:ascii="PT Astra Serif" w:hAnsi="PT Astra Serif"/>
                <w:sz w:val="28"/>
              </w:rPr>
              <w:t xml:space="preserve">  №</w:t>
            </w:r>
            <w:r>
              <w:rPr>
                <w:rFonts w:ascii="PT Astra Serif" w:hAnsi="PT Astra Serif"/>
                <w:sz w:val="28"/>
              </w:rPr>
              <w:t xml:space="preserve"> ________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</w:tc>
      </w:tr>
    </w:tbl>
    <w:tbl>
      <w:tblPr>
        <w:tblStyle w:val="Style_5"/>
        <w:tblInd w:type="dxa" w:w="50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216"/>
      </w:tblGrid>
      <w:tr>
        <w:tc>
          <w:tcPr>
            <w:tcW w:type="dxa" w:w="92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tbl>
            <w:tblPr>
              <w:tblStyle w:val="Style_7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9923"/>
            </w:tblGrid>
            <w:tr>
              <w:tc>
                <w:tcPr>
                  <w:tcW w:type="dxa" w:w="9923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E9000000">
                  <w:pPr>
                    <w:widowControl w:val="0"/>
                    <w:spacing w:after="0" w:line="240" w:lineRule="auto"/>
                    <w:ind w:firstLine="0" w:left="720"/>
                    <w:contextualSpacing w:val="1"/>
                    <w:rPr>
                      <w:rFonts w:ascii="PT Astra Serif" w:hAnsi="PT Astra Serif"/>
                      <w:sz w:val="24"/>
                    </w:rPr>
                  </w:pPr>
                </w:p>
              </w:tc>
            </w:tr>
          </w:tbl>
          <w:p w14:paraId="E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EB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EC000000">
      <w:pPr>
        <w:numPr>
          <w:ilvl w:val="0"/>
          <w:numId w:val="1"/>
        </w:num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Перечень мероприятий (результатов) комплекса процессных мероприятий </w:t>
      </w:r>
    </w:p>
    <w:p w14:paraId="ED00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«Профилактика наркомании»</w:t>
      </w:r>
    </w:p>
    <w:p w14:paraId="EE00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709"/>
        <w:gridCol w:w="4668"/>
        <w:gridCol w:w="2987"/>
        <w:gridCol w:w="1134"/>
        <w:gridCol w:w="850"/>
        <w:gridCol w:w="992"/>
        <w:gridCol w:w="851"/>
        <w:gridCol w:w="709"/>
        <w:gridCol w:w="708"/>
        <w:gridCol w:w="567"/>
        <w:gridCol w:w="567"/>
      </w:tblGrid>
      <w:tr>
        <w:trPr>
          <w:trHeight w:hRule="atLeast" w:val="314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type="dxa" w:w="466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Характеристика (описание мероприятия, результата)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type="dxa" w:w="439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466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2987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850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</w:tr>
      <w:tr>
        <w:trPr>
          <w:trHeight w:hRule="atLeast" w:val="61"/>
        </w:trPr>
        <w:tc>
          <w:tcPr>
            <w:tcW w:type="dxa" w:w="147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B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Проведение работы по профилактике распространения наркомании и связанных с ней правонарушений, в том числе среди несовершеннолетних</w:t>
            </w:r>
          </w:p>
        </w:tc>
      </w:tr>
      <w:tr>
        <w:trPr>
          <w:trHeight w:hRule="atLeast" w:val="34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D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</w:p>
          <w:p w14:paraId="0E01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Проведение комплексных мероприятий по профилактике наркомании в общеобразовательных учреждениях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F010000">
            <w:pPr>
              <w:widowControl w:val="0"/>
              <w:tabs>
                <w:tab w:leader="none" w:pos="350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образовательных учреждениях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>
        <w:trPr>
          <w:trHeight w:hRule="atLeast" w:val="46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9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1.2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1A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Проведение мероприятий по профилактике наркомании в учреждениях культуры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B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учреждениях культуры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hRule="atLeast" w:val="6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5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1.3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26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Проведение спортивно-массовых мероприятий</w:t>
            </w:r>
          </w:p>
          <w:p w14:paraId="27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спортивно-массовых мероприятий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</w:tbl>
    <w:p w14:paraId="3101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3201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33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3401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«Профилактика наркомании»</w:t>
      </w:r>
    </w:p>
    <w:p w14:paraId="35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7361"/>
        <w:gridCol w:w="861"/>
        <w:gridCol w:w="1276"/>
        <w:gridCol w:w="1134"/>
        <w:gridCol w:w="1134"/>
        <w:gridCol w:w="850"/>
        <w:gridCol w:w="992"/>
        <w:gridCol w:w="1124"/>
      </w:tblGrid>
      <w:tr>
        <w:trPr>
          <w:trHeight w:hRule="atLeast" w:val="314"/>
        </w:trPr>
        <w:tc>
          <w:tcPr>
            <w:tcW w:type="dxa" w:w="73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737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73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7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>
        <w:trPr>
          <w:trHeight w:hRule="atLeast" w:val="282"/>
        </w:trPr>
        <w:tc>
          <w:tcPr>
            <w:tcW w:type="dxa" w:w="1473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7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Проведение работы по профилактике распространения наркомании и связанных с ней правонарушений, в том числе среди несовершеннолетних</w:t>
            </w:r>
          </w:p>
        </w:tc>
      </w:tr>
      <w:tr>
        <w:trPr>
          <w:trHeight w:hRule="atLeast" w:val="327"/>
        </w:trPr>
        <w:tc>
          <w:tcPr>
            <w:tcW w:type="dxa" w:w="7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8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</w:p>
          <w:p w14:paraId="4901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Проведение комплексных мероприятий по профилактике наркомании в общеобразовательных учреждениях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B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C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20 000,00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D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0 000,00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E010000">
            <w:pPr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0 000,00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F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0 000,00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125 000,00</w:t>
            </w:r>
          </w:p>
        </w:tc>
      </w:tr>
      <w:tr>
        <w:trPr>
          <w:trHeight w:hRule="atLeast" w:val="61"/>
        </w:trPr>
        <w:tc>
          <w:tcPr>
            <w:tcW w:type="dxa" w:w="7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1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3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4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20 000,00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5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0 000,00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6010000">
            <w:pPr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0 000,00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7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0 000,00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125 000,00</w:t>
            </w:r>
          </w:p>
        </w:tc>
      </w:tr>
      <w:tr>
        <w:trPr>
          <w:trHeight w:hRule="atLeast" w:val="61"/>
        </w:trPr>
        <w:tc>
          <w:tcPr>
            <w:tcW w:type="dxa" w:w="7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9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1.2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5A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Проведение мероприятий по профилактике наркомании в учреждениях культуры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C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5 000,00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D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8 000,00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E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8 000,00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F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8 000,00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0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8 000,00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42 000,00</w:t>
            </w:r>
          </w:p>
        </w:tc>
      </w:tr>
      <w:tr>
        <w:trPr>
          <w:trHeight w:hRule="atLeast" w:val="61"/>
        </w:trPr>
        <w:tc>
          <w:tcPr>
            <w:tcW w:type="dxa" w:w="7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2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4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5 000,00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5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8 000,00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6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8 000,00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7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8 000,00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8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8 000,00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9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42 000,00</w:t>
            </w:r>
          </w:p>
        </w:tc>
      </w:tr>
      <w:tr>
        <w:trPr>
          <w:trHeight w:hRule="atLeast" w:val="61"/>
        </w:trPr>
        <w:tc>
          <w:tcPr>
            <w:tcW w:type="dxa" w:w="7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A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1.3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6B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Проведение спортивно-массовых мероприятий</w:t>
            </w:r>
          </w:p>
          <w:p w14:paraId="6C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E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F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15 000,00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0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15 000,00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1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15 000,00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2010000">
            <w:pPr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15 000,00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301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80 000,00</w:t>
            </w:r>
          </w:p>
        </w:tc>
      </w:tr>
      <w:tr>
        <w:trPr>
          <w:trHeight w:hRule="atLeast" w:val="61"/>
        </w:trPr>
        <w:tc>
          <w:tcPr>
            <w:tcW w:type="dxa" w:w="7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4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6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7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15 000,00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8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15 000,00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9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15 000,00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A010000">
            <w:pPr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0"/>
              </w:rPr>
              <w:t>15 000,00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80 000,00</w:t>
            </w:r>
          </w:p>
        </w:tc>
      </w:tr>
    </w:tbl>
    <w:p w14:paraId="7C01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7D01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7E01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7F01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8001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8101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8201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8301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8401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8501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8601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tbl>
      <w:tblPr>
        <w:tblStyle w:val="Style_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76"/>
      </w:tblGrid>
      <w:tr>
        <w:trPr>
          <w:trHeight w:hRule="atLeast" w:val="1391"/>
        </w:trPr>
        <w:tc>
          <w:tcPr>
            <w:tcW w:type="dxa" w:w="477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7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3</w:t>
            </w:r>
          </w:p>
          <w:p w14:paraId="88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14:paraId="89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14:paraId="8A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8B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_______2025</w:t>
            </w:r>
            <w:r>
              <w:rPr>
                <w:rFonts w:ascii="PT Astra Serif" w:hAnsi="PT Astra Serif"/>
                <w:sz w:val="28"/>
              </w:rPr>
              <w:t xml:space="preserve"> № ________</w:t>
            </w:r>
          </w:p>
          <w:p w14:paraId="8C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</w:tc>
      </w:tr>
    </w:tbl>
    <w:p w14:paraId="8D010000">
      <w:pPr>
        <w:widowControl w:val="0"/>
        <w:spacing w:after="0" w:line="240" w:lineRule="auto"/>
        <w:ind w:right="-2"/>
        <w:jc w:val="both"/>
        <w:rPr>
          <w:rFonts w:ascii="PT Astra Serif" w:hAnsi="PT Astra Serif"/>
          <w:b w:val="1"/>
          <w:sz w:val="24"/>
        </w:rPr>
      </w:pPr>
    </w:p>
    <w:tbl>
      <w:tblPr>
        <w:tblStyle w:val="Style_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4304"/>
        <w:gridCol w:w="212"/>
      </w:tblGrid>
      <w:tr>
        <w:tc>
          <w:tcPr>
            <w:tcW w:type="dxa" w:w="143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E010000">
            <w:pPr>
              <w:pStyle w:val="Style_9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Перечень мероприятий (результатов) комплекса процессных мероприятий</w:t>
            </w:r>
          </w:p>
          <w:p w14:paraId="8F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8"/>
              </w:rPr>
            </w:pPr>
            <w:r>
              <w:rPr>
                <w:rFonts w:ascii="PT Astra Serif" w:hAnsi="PT Astra Serif"/>
                <w:b w:val="1"/>
                <w:spacing w:val="-2"/>
                <w:sz w:val="28"/>
              </w:rPr>
              <w:t>«Профилактика социально-значимых заболеваний и формирование здорового образа жизни»</w:t>
            </w:r>
          </w:p>
          <w:p w14:paraId="90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8"/>
              </w:rPr>
            </w:pPr>
          </w:p>
          <w:tbl>
            <w:tblPr>
              <w:tblStyle w:val="Style_5"/>
              <w:tblInd w:type="dxa" w:w="5"/>
              <w:tblLayout w:type="fixed"/>
              <w:tblCellMar>
                <w:top w:type="dxa" w:w="9"/>
                <w:left w:type="dxa" w:w="0"/>
                <w:right w:type="dxa" w:w="46"/>
              </w:tblCellMar>
            </w:tblPr>
            <w:tblGrid>
              <w:gridCol w:w="707"/>
              <w:gridCol w:w="4812"/>
              <w:gridCol w:w="3260"/>
              <w:gridCol w:w="992"/>
              <w:gridCol w:w="968"/>
              <w:gridCol w:w="849"/>
              <w:gridCol w:w="707"/>
              <w:gridCol w:w="595"/>
              <w:gridCol w:w="567"/>
              <w:gridCol w:w="708"/>
              <w:gridCol w:w="577"/>
            </w:tblGrid>
            <w:tr>
              <w:trPr>
                <w:trHeight w:hRule="atLeast" w:val="543"/>
              </w:trPr>
              <w:tc>
                <w:tcPr>
                  <w:tcW w:type="dxa" w:w="707"/>
                  <w:vMerge w:val="restart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91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№</w:t>
                  </w:r>
                </w:p>
                <w:p w14:paraId="92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п/п</w:t>
                  </w:r>
                </w:p>
              </w:tc>
              <w:tc>
                <w:tcPr>
                  <w:tcW w:type="dxa" w:w="4812"/>
                  <w:vMerge w:val="restart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93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Наименование мероприятия (результата)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94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Характеристика (описание мероприятия, результата)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95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 xml:space="preserve">Единица измерения </w:t>
                  </w:r>
                </w:p>
                <w:p w14:paraId="96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(по ОКЕИ)</w:t>
                  </w:r>
                </w:p>
              </w:tc>
              <w:tc>
                <w:tcPr>
                  <w:tcW w:type="dxa" w:w="968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97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Базовое значение</w:t>
                  </w:r>
                </w:p>
              </w:tc>
              <w:tc>
                <w:tcPr>
                  <w:tcW w:type="dxa" w:w="4003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98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Значение мероприятия (результата) по годам</w:t>
                  </w:r>
                </w:p>
              </w:tc>
            </w:tr>
            <w:tr>
              <w:trPr>
                <w:trHeight w:hRule="atLeast" w:val="256"/>
              </w:trPr>
              <w:tc>
                <w:tcPr>
                  <w:tcW w:type="dxa" w:w="707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/>
              </w:tc>
              <w:tc>
                <w:tcPr>
                  <w:tcW w:type="dxa" w:w="4812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/>
              </w:tc>
              <w:tc>
                <w:tcPr>
                  <w:tcW w:type="dxa" w:w="3260"/>
                  <w:tcBorders>
                    <w:left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99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</w:p>
              </w:tc>
              <w:tc>
                <w:tcPr>
                  <w:tcW w:type="dxa" w:w="992"/>
                  <w:tcBorders>
                    <w:left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9A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</w:p>
              </w:tc>
              <w:tc>
                <w:tcPr>
                  <w:tcW w:type="dxa" w:w="968"/>
                  <w:tcBorders>
                    <w:left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9B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</w:p>
              </w:tc>
              <w:tc>
                <w:tcPr>
                  <w:tcW w:type="dxa" w:w="849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9C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2022</w:t>
                  </w:r>
                </w:p>
              </w:tc>
              <w:tc>
                <w:tcPr>
                  <w:tcW w:type="dxa" w:w="707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9D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2023</w:t>
                  </w:r>
                </w:p>
              </w:tc>
              <w:tc>
                <w:tcPr>
                  <w:tcW w:type="dxa" w:w="595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9E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2024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9F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2025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A0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2026</w:t>
                  </w:r>
                </w:p>
              </w:tc>
              <w:tc>
                <w:tcPr>
                  <w:tcW w:type="dxa" w:w="577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A1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2027</w:t>
                  </w:r>
                </w:p>
              </w:tc>
            </w:tr>
            <w:tr>
              <w:trPr>
                <w:trHeight w:hRule="atLeast" w:val="61"/>
              </w:trPr>
              <w:tc>
                <w:tcPr>
                  <w:tcW w:type="dxa" w:w="7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A2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1</w:t>
                  </w:r>
                </w:p>
              </w:tc>
              <w:tc>
                <w:tcPr>
                  <w:tcW w:type="dxa" w:w="48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A3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A4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3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A5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4</w:t>
                  </w:r>
                </w:p>
              </w:tc>
              <w:tc>
                <w:tcPr>
                  <w:tcW w:type="dxa" w:w="9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A6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5</w:t>
                  </w:r>
                </w:p>
              </w:tc>
              <w:tc>
                <w:tcPr>
                  <w:tcW w:type="dxa" w:w="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A7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6</w:t>
                  </w:r>
                </w:p>
              </w:tc>
              <w:tc>
                <w:tcPr>
                  <w:tcW w:type="dxa" w:w="7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A8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7</w:t>
                  </w:r>
                </w:p>
              </w:tc>
              <w:tc>
                <w:tcPr>
                  <w:tcW w:type="dxa" w:w="5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A9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8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AA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9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AB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10</w:t>
                  </w:r>
                </w:p>
              </w:tc>
              <w:tc>
                <w:tcPr>
                  <w:tcW w:type="dxa" w:w="5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AC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11</w:t>
                  </w:r>
                </w:p>
              </w:tc>
            </w:tr>
            <w:tr>
              <w:trPr>
                <w:trHeight w:hRule="atLeast" w:val="61"/>
              </w:trPr>
              <w:tc>
                <w:tcPr>
                  <w:tcW w:type="dxa" w:w="14742"/>
                  <w:gridSpan w:val="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AD010000">
                  <w:pPr>
                    <w:spacing w:after="0" w:line="240" w:lineRule="auto"/>
                    <w:ind/>
                    <w:jc w:val="both"/>
                    <w:rPr>
                      <w:rFonts w:ascii="PT Astra Serif" w:hAnsi="PT Astra Serif"/>
                      <w:sz w:val="24"/>
                    </w:rPr>
                  </w:pPr>
                  <w:r>
                    <w:rPr>
                      <w:rFonts w:ascii="PT Astra Serif" w:hAnsi="PT Astra Serif"/>
                      <w:b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PT Astra Serif" w:hAnsi="PT Astra Serif"/>
                      <w:sz w:val="24"/>
                      <w:u w:val="single"/>
                    </w:rPr>
                    <w:t>Задача 1</w:t>
                  </w:r>
                  <w:r>
                    <w:rPr>
                      <w:rFonts w:ascii="PT Astra Serif" w:hAnsi="PT Astra Serif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PT Astra Serif" w:hAnsi="PT Astra Serif"/>
                      <w:sz w:val="24"/>
                    </w:rPr>
                    <w:t>Пропаганда здорового образа жизни и создание негативного отношения к наркотикам среди населения, в том числе, среди молодежи</w:t>
                  </w:r>
                </w:p>
              </w:tc>
            </w:tr>
            <w:tr>
              <w:trPr>
                <w:trHeight w:hRule="atLeast" w:val="342"/>
              </w:trPr>
              <w:tc>
                <w:tcPr>
                  <w:tcW w:type="dxa" w:w="7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AE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1.1</w:t>
                  </w:r>
                </w:p>
              </w:tc>
              <w:tc>
                <w:tcPr>
                  <w:tcW w:type="dxa" w:w="48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AF010000">
                  <w:pPr>
                    <w:spacing w:after="0" w:line="240" w:lineRule="auto"/>
                    <w:ind/>
                    <w:rPr>
                      <w:rFonts w:ascii="PT Astra Serif" w:hAnsi="PT Astra Serif"/>
                      <w:b w:val="1"/>
                      <w:sz w:val="20"/>
                    </w:rPr>
                  </w:pPr>
                  <w:r>
                    <w:rPr>
                      <w:rFonts w:ascii="PT Astra Serif" w:hAnsi="PT Astra Serif"/>
                      <w:b w:val="1"/>
                      <w:sz w:val="20"/>
                    </w:rPr>
                    <w:t>Мероприятие 1.1</w:t>
                  </w:r>
                  <w:r>
                    <w:rPr>
                      <w:rFonts w:ascii="PT Astra Serif" w:hAnsi="PT Astra Serif"/>
                      <w:b w:val="1"/>
                      <w:sz w:val="20"/>
                    </w:rPr>
                    <w:t>.</w:t>
                  </w:r>
                  <w:r>
                    <w:rPr>
                      <w:rFonts w:ascii="PT Astra Serif" w:hAnsi="PT Astra Serif"/>
                      <w:b w:val="1"/>
                      <w:sz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b w:val="1"/>
                      <w:sz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sz w:val="20"/>
                    </w:rPr>
                    <w:t>Изготовление печатной продукции по профилактике социально-значимых заболеваний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B0010000">
                  <w:pPr>
                    <w:widowControl w:val="0"/>
                    <w:tabs>
                      <w:tab w:leader="none" w:pos="350" w:val="left"/>
                    </w:tabs>
                    <w:spacing w:after="0" w:line="240" w:lineRule="auto"/>
                    <w:ind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Количество наименований изготовленной печатной продукции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B1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ед.</w:t>
                  </w:r>
                </w:p>
              </w:tc>
              <w:tc>
                <w:tcPr>
                  <w:tcW w:type="dxa" w:w="9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B2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</w:t>
                  </w:r>
                </w:p>
              </w:tc>
              <w:tc>
                <w:tcPr>
                  <w:tcW w:type="dxa" w:w="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B3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</w:t>
                  </w:r>
                </w:p>
              </w:tc>
              <w:tc>
                <w:tcPr>
                  <w:tcW w:type="dxa" w:w="7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9"/>
                    <w:left w:type="dxa" w:w="0"/>
                    <w:right w:type="dxa" w:w="46"/>
                  </w:tcMar>
                </w:tcPr>
                <w:p w14:paraId="B4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</w:t>
                  </w:r>
                </w:p>
              </w:tc>
              <w:tc>
                <w:tcPr>
                  <w:tcW w:type="dxa" w:w="5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B5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B6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B7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</w:t>
                  </w:r>
                </w:p>
              </w:tc>
              <w:tc>
                <w:tcPr>
                  <w:tcW w:type="dxa" w:w="5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0"/>
                    <w:right w:type="dxa" w:w="46"/>
                  </w:tcMar>
                </w:tcPr>
                <w:p w14:paraId="B8010000">
                  <w:pPr>
                    <w:spacing w:after="0" w:line="240" w:lineRule="auto"/>
                    <w:ind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20</w:t>
                  </w:r>
                </w:p>
              </w:tc>
            </w:tr>
          </w:tbl>
          <w:p w14:paraId="B901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BA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3. Финансовое обеспечение комплекса процессных мероприятий </w:t>
            </w:r>
          </w:p>
          <w:p w14:paraId="BB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8"/>
              </w:rPr>
            </w:pPr>
            <w:r>
              <w:rPr>
                <w:rFonts w:ascii="PT Astra Serif" w:hAnsi="PT Astra Serif"/>
                <w:b w:val="1"/>
                <w:spacing w:val="-2"/>
                <w:sz w:val="28"/>
              </w:rPr>
              <w:t>«Профилактика социально-значимых заболеваний и формирование здорового образа жизни»</w:t>
            </w:r>
          </w:p>
          <w:p w14:paraId="B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tbl>
      <w:tblPr>
        <w:tblStyle w:val="Style_5"/>
        <w:tblInd w:type="dxa" w:w="54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432"/>
      </w:tblGrid>
      <w:tr>
        <w:tc>
          <w:tcPr>
            <w:tcW w:type="dxa" w:w="94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E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</w:tc>
      </w:tr>
    </w:tbl>
    <w:p w14:paraId="BF01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-421"/>
        <w:tblLayout w:type="fixed"/>
        <w:tblCellMar>
          <w:top w:type="dxa" w:w="9"/>
          <w:left w:type="dxa" w:w="0"/>
          <w:right w:type="dxa" w:w="46"/>
        </w:tblCellMar>
      </w:tblPr>
      <w:tblGrid>
        <w:gridCol w:w="7797"/>
        <w:gridCol w:w="1134"/>
        <w:gridCol w:w="993"/>
        <w:gridCol w:w="415"/>
        <w:gridCol w:w="860"/>
        <w:gridCol w:w="993"/>
        <w:gridCol w:w="141"/>
        <w:gridCol w:w="851"/>
        <w:gridCol w:w="61"/>
        <w:gridCol w:w="789"/>
        <w:gridCol w:w="851"/>
      </w:tblGrid>
      <w:tr>
        <w:trPr>
          <w:trHeight w:hRule="atLeast" w:val="61"/>
        </w:trPr>
        <w:tc>
          <w:tcPr>
            <w:tcW w:type="dxa" w:w="77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708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271"/>
        </w:trPr>
        <w:tc>
          <w:tcPr>
            <w:tcW w:type="dxa" w:w="77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</w:t>
            </w:r>
          </w:p>
        </w:tc>
        <w:tc>
          <w:tcPr>
            <w:tcW w:type="dxa" w:w="14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0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4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0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>
        <w:trPr>
          <w:trHeight w:hRule="atLeast" w:val="282"/>
        </w:trPr>
        <w:tc>
          <w:tcPr>
            <w:tcW w:type="dxa" w:w="1488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1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Пропаганда здорового образа жизни и создание негативного отношения к наркотикам среди населения, в том числе, среди молодежи</w:t>
            </w:r>
          </w:p>
        </w:tc>
      </w:tr>
      <w:tr>
        <w:trPr>
          <w:trHeight w:hRule="atLeast" w:val="327"/>
        </w:trP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2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>Изготовление печатной продукции по профилактике социально-значимых заболеваний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5 000,00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5 000,00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8 000,00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8 000,00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8 000,00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8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8000,00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</w:t>
            </w:r>
            <w:r>
              <w:rPr>
                <w:rFonts w:ascii="PT Astra Serif" w:hAnsi="PT Astra Serif"/>
                <w:sz w:val="20"/>
              </w:rPr>
              <w:t> 000,00</w:t>
            </w:r>
          </w:p>
        </w:tc>
      </w:tr>
      <w:tr>
        <w:trPr>
          <w:trHeight w:hRule="atLeast" w:val="61"/>
        </w:trP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A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5 000,00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5 000,00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8 000,00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8 000,00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8 000,00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0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8 000,00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</w:t>
            </w:r>
            <w:r>
              <w:rPr>
                <w:rFonts w:ascii="PT Astra Serif" w:hAnsi="PT Astra Serif"/>
                <w:sz w:val="20"/>
              </w:rPr>
              <w:t> 000,00</w:t>
            </w:r>
          </w:p>
        </w:tc>
      </w:tr>
    </w:tbl>
    <w:p w14:paraId="E201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sectPr>
      <w:headerReference r:id="rId2" w:type="default"/>
      <w:pgSz w:h="11906" w:orient="landscape" w:w="16838"/>
      <w:pgMar w:bottom="1134" w:footer="709" w:gutter="0" w:header="561" w:left="1701" w:right="851" w:top="1559"/>
      <w:pgNumType w:start="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  <w:p w14:paraId="05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200" w:line="276" w:lineRule="auto"/>
      <w:ind/>
    </w:pPr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10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Normal (Web)"/>
    <w:basedOn w:val="Style_10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10_ch"/>
    <w:link w:val="Style_17"/>
    <w:rPr>
      <w:rFonts w:ascii="Times New Roman" w:hAnsi="Times New Roman"/>
      <w:sz w:val="24"/>
    </w:rPr>
  </w:style>
  <w:style w:styleId="Style_18" w:type="paragraph">
    <w:name w:val="Body Text"/>
    <w:basedOn w:val="Style_10"/>
    <w:link w:val="Style_18_ch"/>
    <w:pPr>
      <w:spacing w:after="120"/>
      <w:ind/>
    </w:pPr>
  </w:style>
  <w:style w:styleId="Style_18_ch" w:type="character">
    <w:name w:val="Body Text"/>
    <w:basedOn w:val="Style_10_ch"/>
    <w:link w:val="Style_18"/>
  </w:style>
  <w:style w:styleId="Style_19" w:type="paragraph">
    <w:name w:val="toc 3"/>
    <w:next w:val="Style_10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10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10"/>
    <w:next w:val="Style_10"/>
    <w:link w:val="Style_2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1_ch" w:type="character">
    <w:name w:val="heading 1"/>
    <w:basedOn w:val="Style_10_ch"/>
    <w:link w:val="Style_21"/>
    <w:rPr>
      <w:rFonts w:asciiTheme="majorAscii" w:hAnsiTheme="majorHAnsi"/>
      <w:color w:themeColor="accent1" w:themeShade="BF" w:val="2E75B5"/>
      <w:sz w:val="32"/>
    </w:rPr>
  </w:style>
  <w:style w:styleId="Style_22" w:type="paragraph">
    <w:name w:val="page number"/>
    <w:basedOn w:val="Style_23"/>
    <w:link w:val="Style_22_ch"/>
  </w:style>
  <w:style w:styleId="Style_22_ch" w:type="character">
    <w:name w:val="page number"/>
    <w:basedOn w:val="Style_23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basedOn w:val="Style_10"/>
    <w:link w:val="Style_25_ch"/>
    <w:pPr>
      <w:spacing w:after="0" w:line="240" w:lineRule="auto"/>
      <w:ind/>
    </w:pPr>
    <w:rPr>
      <w:rFonts w:ascii="Calibri" w:hAnsi="Calibri"/>
      <w:sz w:val="20"/>
    </w:rPr>
  </w:style>
  <w:style w:styleId="Style_25_ch" w:type="character">
    <w:name w:val="Footnote"/>
    <w:basedOn w:val="Style_10_ch"/>
    <w:link w:val="Style_25"/>
    <w:rPr>
      <w:rFonts w:ascii="Calibri" w:hAnsi="Calibri"/>
      <w:sz w:val="20"/>
    </w:rPr>
  </w:style>
  <w:style w:styleId="Style_26" w:type="paragraph">
    <w:name w:val="Стиль Знак"/>
    <w:basedOn w:val="Style_10"/>
    <w:next w:val="Style_27"/>
    <w:link w:val="Style_26_ch"/>
    <w:pPr>
      <w:spacing w:after="160" w:line="240" w:lineRule="exact"/>
      <w:ind/>
    </w:pPr>
    <w:rPr>
      <w:rFonts w:ascii="Times New Roman" w:hAnsi="Times New Roman"/>
      <w:sz w:val="24"/>
    </w:rPr>
  </w:style>
  <w:style w:styleId="Style_26_ch" w:type="character">
    <w:name w:val="Стиль Знак"/>
    <w:basedOn w:val="Style_10_ch"/>
    <w:link w:val="Style_26"/>
    <w:rPr>
      <w:rFonts w:ascii="Times New Roman" w:hAnsi="Times New Roman"/>
      <w:sz w:val="24"/>
    </w:rPr>
  </w:style>
  <w:style w:styleId="Style_28" w:type="paragraph">
    <w:name w:val="toc 1"/>
    <w:next w:val="Style_10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0_ch"/>
    <w:link w:val="Style_1"/>
  </w:style>
  <w:style w:styleId="Style_30" w:type="paragraph">
    <w:name w:val="footer"/>
    <w:basedOn w:val="Style_10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footer"/>
    <w:basedOn w:val="Style_10_ch"/>
    <w:link w:val="Style_30"/>
  </w:style>
  <w:style w:styleId="Style_6" w:type="paragraph">
    <w:name w:val="ConsPlusTitle"/>
    <w:link w:val="Style_6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6_ch" w:type="character">
    <w:name w:val="ConsPlusTitle"/>
    <w:link w:val="Style_6"/>
    <w:rPr>
      <w:rFonts w:ascii="Times New Roman" w:hAnsi="Times New Roman"/>
      <w:b w:val="1"/>
      <w:sz w:val="24"/>
    </w:rPr>
  </w:style>
  <w:style w:styleId="Style_31" w:type="paragraph">
    <w:name w:val="toc 9"/>
    <w:next w:val="Style_10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" w:type="paragraph">
    <w:name w:val="Абзац списка1"/>
    <w:basedOn w:val="Style_10"/>
    <w:link w:val="Style_3_ch"/>
    <w:pPr>
      <w:spacing w:after="0" w:line="100" w:lineRule="atLeast"/>
      <w:ind w:firstLine="0" w:left="720"/>
    </w:pPr>
    <w:rPr>
      <w:rFonts w:ascii="Calibri" w:hAnsi="Calibri"/>
      <w:color w:val="00000A"/>
      <w:sz w:val="26"/>
    </w:rPr>
  </w:style>
  <w:style w:styleId="Style_3_ch" w:type="character">
    <w:name w:val="Абзац списка1"/>
    <w:basedOn w:val="Style_10_ch"/>
    <w:link w:val="Style_3"/>
    <w:rPr>
      <w:rFonts w:ascii="Calibri" w:hAnsi="Calibri"/>
      <w:color w:val="00000A"/>
      <w:sz w:val="26"/>
    </w:rPr>
  </w:style>
  <w:style w:styleId="Style_32" w:type="paragraph">
    <w:name w:val="toc 8"/>
    <w:next w:val="Style_10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8" w:type="paragraph">
    <w:name w:val="Базовый"/>
    <w:link w:val="Style_8_ch"/>
    <w:pPr>
      <w:spacing w:after="200" w:line="360" w:lineRule="auto"/>
      <w:ind w:firstLine="709" w:left="0"/>
      <w:jc w:val="both"/>
    </w:pPr>
    <w:rPr>
      <w:rFonts w:ascii="Calibri" w:hAnsi="Calibri"/>
      <w:color w:val="00000A"/>
      <w:sz w:val="24"/>
    </w:rPr>
  </w:style>
  <w:style w:styleId="Style_8_ch" w:type="character">
    <w:name w:val="Базовый"/>
    <w:link w:val="Style_8"/>
    <w:rPr>
      <w:rFonts w:ascii="Calibri" w:hAnsi="Calibri"/>
      <w:color w:val="00000A"/>
      <w:sz w:val="24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No Spacing"/>
    <w:link w:val="Style_2"/>
    <w:rPr>
      <w:rFonts w:ascii="Times New Roman" w:hAnsi="Times New Roman"/>
      <w:sz w:val="28"/>
    </w:rPr>
  </w:style>
  <w:style w:styleId="Style_33" w:type="paragraph">
    <w:name w:val="fontstyle01"/>
    <w:link w:val="Style_33_ch"/>
    <w:rPr>
      <w:rFonts w:ascii="Times New Roman" w:hAnsi="Times New Roman"/>
      <w:b w:val="0"/>
      <w:i w:val="0"/>
      <w:color w:val="000000"/>
      <w:sz w:val="28"/>
    </w:rPr>
  </w:style>
  <w:style w:styleId="Style_33_ch" w:type="character">
    <w:name w:val="fontstyle01"/>
    <w:link w:val="Style_33"/>
    <w:rPr>
      <w:rFonts w:ascii="Times New Roman" w:hAnsi="Times New Roman"/>
      <w:b w:val="0"/>
      <w:i w:val="0"/>
      <w:color w:val="000000"/>
      <w:sz w:val="28"/>
    </w:rPr>
  </w:style>
  <w:style w:styleId="Style_34" w:type="paragraph">
    <w:name w:val="Balloon Text"/>
    <w:basedOn w:val="Style_10"/>
    <w:link w:val="Style_34_ch"/>
    <w:pPr>
      <w:spacing w:after="0" w:line="240" w:lineRule="auto"/>
      <w:ind/>
    </w:pPr>
    <w:rPr>
      <w:rFonts w:ascii="Segoe UI" w:hAnsi="Segoe UI"/>
      <w:sz w:val="18"/>
    </w:rPr>
  </w:style>
  <w:style w:styleId="Style_34_ch" w:type="character">
    <w:name w:val="Balloon Text"/>
    <w:basedOn w:val="Style_10_ch"/>
    <w:link w:val="Style_34"/>
    <w:rPr>
      <w:rFonts w:ascii="Segoe UI" w:hAnsi="Segoe UI"/>
      <w:sz w:val="18"/>
    </w:rPr>
  </w:style>
  <w:style w:styleId="Style_35" w:type="paragraph">
    <w:name w:val="toc 5"/>
    <w:next w:val="Style_10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trong"/>
    <w:link w:val="Style_36_ch"/>
    <w:rPr>
      <w:b w:val="1"/>
    </w:rPr>
  </w:style>
  <w:style w:styleId="Style_36_ch" w:type="character">
    <w:name w:val="Strong"/>
    <w:link w:val="Style_36"/>
    <w:rPr>
      <w:b w:val="1"/>
    </w:rPr>
  </w:style>
  <w:style w:styleId="Style_9" w:type="paragraph">
    <w:name w:val="List Paragraph"/>
    <w:basedOn w:val="Style_10"/>
    <w:link w:val="Style_9_ch"/>
    <w:pPr>
      <w:ind w:firstLine="0" w:left="720"/>
      <w:contextualSpacing w:val="1"/>
    </w:pPr>
  </w:style>
  <w:style w:styleId="Style_9_ch" w:type="character">
    <w:name w:val="List Paragraph"/>
    <w:basedOn w:val="Style_10_ch"/>
    <w:link w:val="Style_9"/>
  </w:style>
  <w:style w:styleId="Style_37" w:type="paragraph">
    <w:name w:val="eop"/>
    <w:basedOn w:val="Style_23"/>
    <w:link w:val="Style_37_ch"/>
  </w:style>
  <w:style w:styleId="Style_37_ch" w:type="character">
    <w:name w:val="eop"/>
    <w:basedOn w:val="Style_23_ch"/>
    <w:link w:val="Style_37"/>
  </w:style>
  <w:style w:styleId="Style_38" w:type="paragraph">
    <w:name w:val="footnote reference"/>
    <w:link w:val="Style_38_ch"/>
    <w:rPr>
      <w:rFonts w:ascii="Times New Roman" w:hAnsi="Times New Roman"/>
      <w:vertAlign w:val="superscript"/>
    </w:rPr>
  </w:style>
  <w:style w:styleId="Style_38_ch" w:type="character">
    <w:name w:val="footnote reference"/>
    <w:link w:val="Style_38"/>
    <w:rPr>
      <w:rFonts w:ascii="Times New Roman" w:hAnsi="Times New Roman"/>
      <w:vertAlign w:val="superscript"/>
    </w:rPr>
  </w:style>
  <w:style w:styleId="Style_39" w:type="paragraph">
    <w:name w:val="Body Text 2"/>
    <w:basedOn w:val="Style_10"/>
    <w:link w:val="Style_39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39_ch" w:type="character">
    <w:name w:val="Body Text 2"/>
    <w:basedOn w:val="Style_10_ch"/>
    <w:link w:val="Style_39"/>
    <w:rPr>
      <w:rFonts w:ascii="Times New Roman" w:hAnsi="Times New Roman"/>
      <w:sz w:val="28"/>
    </w:rPr>
  </w:style>
  <w:style w:styleId="Style_40" w:type="paragraph">
    <w:name w:val="Subtitle"/>
    <w:next w:val="Style_10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next w:val="Style_10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10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ConsPlusNormal"/>
    <w:link w:val="Style_4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3_ch" w:type="character">
    <w:name w:val="ConsPlusNormal"/>
    <w:link w:val="Style_43"/>
    <w:rPr>
      <w:rFonts w:ascii="Arial" w:hAnsi="Arial"/>
      <w:sz w:val="20"/>
    </w:rPr>
  </w:style>
  <w:style w:styleId="Style_27" w:type="paragraph">
    <w:name w:val="heading 2"/>
    <w:basedOn w:val="Style_10"/>
    <w:next w:val="Style_10"/>
    <w:link w:val="Style_2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7_ch" w:type="character">
    <w:name w:val="heading 2"/>
    <w:basedOn w:val="Style_10_ch"/>
    <w:link w:val="Style_27"/>
    <w:rPr>
      <w:rFonts w:asciiTheme="majorAscii" w:hAnsiTheme="majorHAnsi"/>
      <w:b w:val="1"/>
      <w:color w:themeColor="accent1" w:val="5B9BD5"/>
      <w:sz w:val="26"/>
    </w:rPr>
  </w:style>
  <w:style w:styleId="Style_4" w:type="paragraph">
    <w:name w:val="normaltextrun"/>
    <w:basedOn w:val="Style_23"/>
    <w:link w:val="Style_4_ch"/>
  </w:style>
  <w:style w:styleId="Style_4_ch" w:type="character">
    <w:name w:val="normaltextrun"/>
    <w:basedOn w:val="Style_23_ch"/>
    <w:link w:val="Style_4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2025-02-18T13:09:38Z</dcterms:modified>
</cp:coreProperties>
</file>