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8" w:left="1416"/>
        <w:rPr>
          <w:rFonts w:ascii="PT Astra Serif" w:hAnsi="PT Astra Serif"/>
          <w:b w:val="1"/>
          <w:i w:val="1"/>
        </w:rPr>
      </w:pPr>
      <w:r>
        <w:rPr>
          <w:rFonts w:ascii="PT Astra Serif" w:hAnsi="PT Astra Serif"/>
          <w:b w:val="1"/>
          <w:i w:val="1"/>
        </w:rPr>
        <w:br/>
      </w:r>
    </w:p>
    <w:p w14:paraId="02000000">
      <w:pPr>
        <w:pStyle w:val="Style_1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ab/>
      </w:r>
      <w:r>
        <w:rPr>
          <w:rFonts w:ascii="PT Astra Serif" w:hAnsi="PT Astra Serif"/>
          <w:b w:val="1"/>
        </w:rPr>
        <w:t xml:space="preserve">   </w:t>
      </w:r>
    </w:p>
    <w:p w14:paraId="03000000">
      <w:pPr>
        <w:pStyle w:val="Style_1"/>
        <w:tabs>
          <w:tab w:leader="none" w:pos="4677" w:val="center"/>
          <w:tab w:leader="none" w:pos="6435" w:val="left"/>
        </w:tabs>
        <w:ind/>
        <w:jc w:val="right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                              </w:t>
      </w:r>
    </w:p>
    <w:p w14:paraId="04000000">
      <w:pPr>
        <w:rPr>
          <w:rFonts w:ascii="PT Astra Serif" w:hAnsi="PT Astra Serif"/>
          <w:b w:val="1"/>
          <w:sz w:val="28"/>
        </w:rPr>
      </w:pPr>
    </w:p>
    <w:p w14:paraId="05000000">
      <w:pPr>
        <w:rPr>
          <w:rFonts w:ascii="PT Astra Serif" w:hAnsi="PT Astra Serif"/>
          <w:b w:val="1"/>
          <w:sz w:val="28"/>
        </w:rPr>
      </w:pPr>
    </w:p>
    <w:p w14:paraId="06000000">
      <w:pPr>
        <w:rPr>
          <w:rFonts w:ascii="PT Astra Serif" w:hAnsi="PT Astra Serif"/>
          <w:b w:val="1"/>
          <w:sz w:val="28"/>
        </w:rPr>
      </w:pPr>
    </w:p>
    <w:p w14:paraId="07000000">
      <w:pPr>
        <w:rPr>
          <w:rFonts w:ascii="PT Astra Serif" w:hAnsi="PT Astra Serif"/>
          <w:b w:val="1"/>
          <w:sz w:val="28"/>
        </w:rPr>
      </w:pPr>
    </w:p>
    <w:p w14:paraId="08000000">
      <w:pPr>
        <w:rPr>
          <w:rFonts w:ascii="PT Astra Serif" w:hAnsi="PT Astra Serif"/>
          <w:b w:val="1"/>
          <w:sz w:val="28"/>
        </w:rPr>
      </w:pPr>
    </w:p>
    <w:p w14:paraId="09000000">
      <w:pPr>
        <w:rPr>
          <w:rFonts w:ascii="PT Astra Serif" w:hAnsi="PT Astra Serif"/>
          <w:b w:val="1"/>
          <w:sz w:val="28"/>
        </w:rPr>
      </w:pPr>
    </w:p>
    <w:p w14:paraId="0A000000">
      <w:pPr>
        <w:rPr>
          <w:rFonts w:ascii="PT Astra Serif" w:hAnsi="PT Astra Serif"/>
          <w:b w:val="1"/>
          <w:sz w:val="28"/>
        </w:rPr>
      </w:pPr>
    </w:p>
    <w:p w14:paraId="0B000000">
      <w:pPr>
        <w:rPr>
          <w:rFonts w:ascii="PT Astra Serif" w:hAnsi="PT Astra Serif"/>
          <w:b w:val="1"/>
          <w:sz w:val="28"/>
        </w:rPr>
      </w:pPr>
    </w:p>
    <w:p w14:paraId="0C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0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организации отдыха, оздоровления, занятости детей </w:t>
      </w:r>
    </w:p>
    <w:p w14:paraId="1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 в 2025 году</w:t>
      </w:r>
    </w:p>
    <w:p w14:paraId="1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4000000">
      <w:pPr>
        <w:tabs>
          <w:tab w:leader="none" w:pos="993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РФ от 06.10.2003  № 131-ФЗ «Об общих принципах организации местного самоуправления в Российской Федерации»,</w:t>
      </w:r>
      <w:r>
        <w:rPr>
          <w:rStyle w:val="Style_2_ch"/>
          <w:rFonts w:ascii="PT Astra Serif" w:hAnsi="PT Astra Serif"/>
          <w:sz w:val="28"/>
        </w:rPr>
        <w:t xml:space="preserve"> постановлением Главного государственного санитарного врача Российской Федерации от 28.09.2020 №28 «Об утверждении санитарно- эпидемиологических правил СП 2.4/3648-20 «Санитарно-эпидемиологические требования к организациям воспитания, обучения, отдыха и оздоровления детей и молодежи</w:t>
      </w:r>
      <w:r>
        <w:rPr>
          <w:rFonts w:ascii="PT Astra Serif" w:hAnsi="PT Astra Serif"/>
          <w:sz w:val="28"/>
        </w:rPr>
        <w:t xml:space="preserve">», </w:t>
      </w:r>
      <w:r>
        <w:rPr>
          <w:rStyle w:val="Style_2_ch"/>
          <w:rFonts w:ascii="PT Astra Serif" w:hAnsi="PT Astra Serif"/>
          <w:sz w:val="28"/>
        </w:rPr>
        <w:t xml:space="preserve">указом Губернатора Тульской области от 11.07.2016  № 102 (ред. от 19.09.2023)  «Об утверждении основных направлений деятельности правительства Тульской области на период до 2026 года»,  </w:t>
      </w:r>
      <w:r>
        <w:rPr>
          <w:rFonts w:ascii="PT Astra Serif" w:hAnsi="PT Astra Serif"/>
          <w:sz w:val="28"/>
        </w:rPr>
        <w:t xml:space="preserve">постановлением администрации муниципального образования город Донской от 18.01.2023 № 36 «Об утверждении муниципальной  программы «Организация отдыха и оздоровления детей в муниципальном образовании город Донской», </w:t>
      </w:r>
      <w:r>
        <w:rPr>
          <w:rFonts w:ascii="PT Astra Serif" w:hAnsi="PT Astra Serif"/>
          <w:sz w:val="28"/>
        </w:rPr>
        <w:t xml:space="preserve">на основании </w:t>
      </w:r>
      <w:r>
        <w:rPr>
          <w:rStyle w:val="Style_2_ch"/>
          <w:rFonts w:ascii="PT Astra Serif" w:hAnsi="PT Astra Serif"/>
          <w:sz w:val="28"/>
        </w:rPr>
        <w:t>Устава муниципального образования город Донской,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2_ch"/>
          <w:rFonts w:ascii="PT Astra Serif" w:hAnsi="PT Astra Serif"/>
          <w:sz w:val="28"/>
        </w:rPr>
        <w:t xml:space="preserve">  администрация муниципального образования город Донской ПОСТАНОВЛЯЕТ:</w:t>
      </w:r>
    </w:p>
    <w:p w14:paraId="15000000">
      <w:pPr>
        <w:numPr>
          <w:ilvl w:val="0"/>
          <w:numId w:val="1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Муниципальной межведомственной комиссии по организации отдыха, оздоровления, занятости детей:</w:t>
      </w:r>
    </w:p>
    <w:p w14:paraId="16000000">
      <w:pPr>
        <w:numPr>
          <w:ilvl w:val="0"/>
          <w:numId w:val="1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</w:p>
    <w:p w14:paraId="17000000">
      <w:pPr>
        <w:pStyle w:val="Style_3"/>
        <w:numPr>
          <w:ilvl w:val="1"/>
          <w:numId w:val="2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ринять меры по организации отдыха и оздоровления детей, обеспечив в первоочередном порядке отдых и оздоровление детей, находящихся в трудной жизненной ситуации, социально опасном положении</w:t>
      </w:r>
      <w:r>
        <w:rPr>
          <w:rFonts w:ascii="PT Astra Serif" w:hAnsi="PT Astra Serif"/>
          <w:sz w:val="28"/>
        </w:rPr>
        <w:t>;</w:t>
      </w:r>
    </w:p>
    <w:p w14:paraId="18000000">
      <w:pPr>
        <w:pStyle w:val="Style_3"/>
        <w:numPr>
          <w:ilvl w:val="1"/>
          <w:numId w:val="2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ринять исчерпывающие меры по комплексному обеспечению безопасности пребывания при организации отдыха и оздоровления детей, а также малых форм досуга (занятости) детей, обеспечению пожарной безопасности, предотвращению несчастных случаев, травматизма, групповой заболеваемости детей, в том числе в целях снижения рисков распространения </w:t>
      </w:r>
      <w:r>
        <w:rPr>
          <w:rFonts w:ascii="PT Astra Serif" w:hAnsi="PT Astra Serif"/>
          <w:sz w:val="28"/>
        </w:rPr>
        <w:t>COVID-19, а также по обеспечению безопасности отдыха и оздоровления детей</w:t>
      </w:r>
      <w:r>
        <w:rPr>
          <w:rFonts w:ascii="PT Astra Serif" w:hAnsi="PT Astra Serif"/>
          <w:sz w:val="28"/>
        </w:rPr>
        <w:t>;</w:t>
      </w:r>
    </w:p>
    <w:p w14:paraId="19000000">
      <w:pPr>
        <w:pStyle w:val="Style_3"/>
        <w:numPr>
          <w:ilvl w:val="1"/>
          <w:numId w:val="2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беспечить максимальный охват детей различными формами отдыха и оздоровления с учетом имеющегося финансирования и эпидемиологической обстановки</w:t>
      </w:r>
      <w:r>
        <w:rPr>
          <w:rFonts w:ascii="PT Astra Serif" w:hAnsi="PT Astra Serif"/>
          <w:sz w:val="28"/>
        </w:rPr>
        <w:t>;</w:t>
      </w:r>
    </w:p>
    <w:p w14:paraId="1A000000">
      <w:pPr>
        <w:pStyle w:val="Style_3"/>
        <w:numPr>
          <w:ilvl w:val="1"/>
          <w:numId w:val="2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существлять реализацию мер по профилактике безнадзорности и правонарушений несовершеннолетних в период каникул, предупреждению наркомании, популяризации здорового образа жизни</w:t>
      </w:r>
      <w:r>
        <w:rPr>
          <w:rFonts w:ascii="PT Astra Serif" w:hAnsi="PT Astra Serif"/>
          <w:sz w:val="28"/>
        </w:rPr>
        <w:t>;</w:t>
      </w:r>
    </w:p>
    <w:p w14:paraId="1B000000">
      <w:pPr>
        <w:pStyle w:val="Style_3"/>
        <w:numPr>
          <w:ilvl w:val="1"/>
          <w:numId w:val="2"/>
        </w:numPr>
        <w:tabs>
          <w:tab w:leader="none" w:pos="142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рганизовать посредством регионального портала государственных услуг прием заявлений от родителей (законных представителей) детей:</w:t>
      </w:r>
    </w:p>
    <w:p w14:paraId="1C000000">
      <w:pPr>
        <w:pStyle w:val="Style_3"/>
        <w:tabs>
          <w:tab w:leader="none" w:pos="142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 предоставление путевки в оздоровительный лагерь санаторного типа, начиная с 6 апреля 2025 года;</w:t>
      </w:r>
    </w:p>
    <w:p w14:paraId="1D000000">
      <w:pPr>
        <w:pStyle w:val="Style_3"/>
        <w:tabs>
          <w:tab w:leader="none" w:pos="142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 предоставление путевки в оздоровительный лагерь загородного типа, начиная с 20 апреля 2025 года.</w:t>
      </w:r>
    </w:p>
    <w:p w14:paraId="1E000000">
      <w:pPr>
        <w:tabs>
          <w:tab w:leader="none" w:pos="0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1.6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одительские средства, поступившие на лицевой счет организации, оказывающей муниципальную услугу «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рганизация отдыха и оздоровления детей» в результате оплаты частичной стоимости путевок в оздоровительные лагеря загородного типа, направлять на дальнейшую организацию отдыха и оздоровления детей.</w:t>
      </w:r>
    </w:p>
    <w:p w14:paraId="1F000000">
      <w:pPr>
        <w:pStyle w:val="Style_3"/>
        <w:numPr>
          <w:ilvl w:val="0"/>
          <w:numId w:val="3"/>
        </w:numPr>
        <w:tabs>
          <w:tab w:leader="none" w:pos="0" w:val="left"/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по образованию администрации муниципального образования город Донской:</w:t>
      </w:r>
    </w:p>
    <w:p w14:paraId="20000000">
      <w:pPr>
        <w:pStyle w:val="Style_3"/>
        <w:numPr>
          <w:ilvl w:val="1"/>
          <w:numId w:val="3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рганизовать лагеря с дневным пребыванием детей и лагеря труда и отдыха, согласно контрольным цифрам (приложения 1, 2, 3), обеспечив качественное содержание работы с детьми,</w:t>
      </w:r>
      <w:r>
        <w:rPr>
          <w:rFonts w:ascii="PT Astra Serif" w:hAnsi="PT Astra Serif"/>
          <w:color w:val="000000"/>
          <w:sz w:val="28"/>
        </w:rPr>
        <w:t xml:space="preserve"> создание условий для дневного отдыха ослабленных детей и младших школьников,</w:t>
      </w:r>
      <w:r>
        <w:rPr>
          <w:rFonts w:ascii="PT Astra Serif" w:hAnsi="PT Astra Serif"/>
          <w:sz w:val="28"/>
        </w:rPr>
        <w:t xml:space="preserve"> оказывать содействие руководителям детских оздоровительных учреждений в комплектовании квалифицированными педагогическими кадрами. В приоритетном порядке организовать </w:t>
      </w:r>
      <w:r>
        <w:rPr>
          <w:rFonts w:ascii="PT Astra Serif" w:hAnsi="PT Astra Serif"/>
          <w:color w:val="000000"/>
          <w:spacing w:val="1"/>
          <w:sz w:val="28"/>
        </w:rPr>
        <w:t>отдых, оздоровление и занятость одарённых детей, детей-сирот; детей, оставшихся без попечения родителей; детей из приёмных, многодетных и неполных семей; детей безработных граждан; детей, состоящих на учёте в органах внутренних дел, а также категорий детей, нуждающихся в особой заботе;</w:t>
      </w:r>
    </w:p>
    <w:p w14:paraId="21000000">
      <w:pPr>
        <w:pStyle w:val="Style_3"/>
        <w:numPr>
          <w:ilvl w:val="1"/>
          <w:numId w:val="3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 допускать заезда детей в детские оздоровительные учреждения при отсутствии санитарно-эпидемиологического заключения на каждую смену, без выполнения в полном объёме противопожарных мероприятий, предписанных органами государственного пожарного надзора, и без соответствующего разрешения муниципальной межведомственной комиссии по организации отдыха, оздоровления, занятости детей;</w:t>
      </w:r>
    </w:p>
    <w:p w14:paraId="22000000">
      <w:pPr>
        <w:pStyle w:val="Style_3"/>
        <w:numPr>
          <w:ilvl w:val="1"/>
          <w:numId w:val="3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одействовать сохранению и укреплению материальной базы организаций отдыха детей и их оздоровления, их своевременной подготовки и открытию;</w:t>
      </w:r>
    </w:p>
    <w:p w14:paraId="23000000">
      <w:pPr>
        <w:pStyle w:val="Style_3"/>
        <w:numPr>
          <w:ilvl w:val="1"/>
          <w:numId w:val="3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казывать содействие в обеспечении контроля за санитарно-эпидемиологической обстановкой и противопожарной безопасностью в организациях отдыха детей и их оздоровления, гигиеническими условиями пребывания детей в лагерях всех видов;  </w:t>
      </w:r>
    </w:p>
    <w:p w14:paraId="24000000">
      <w:pPr>
        <w:pStyle w:val="Style_3"/>
        <w:numPr>
          <w:ilvl w:val="1"/>
          <w:numId w:val="3"/>
        </w:numPr>
        <w:tabs>
          <w:tab w:leader="none" w:pos="0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беспечивать контроль над соблюдением утвержденных норм питания детей во всех организациях отдыха детей и их оздоровления, расположенных на территории муниципального образования город Донской.</w:t>
      </w:r>
    </w:p>
    <w:p w14:paraId="25000000">
      <w:pPr>
        <w:numPr>
          <w:ilvl w:val="0"/>
          <w:numId w:val="3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культуры, спорта и молодёжной политики администрации муниципального образования город Донской в целях развития детского отдыха детей и подростков:</w:t>
      </w:r>
    </w:p>
    <w:p w14:paraId="26000000">
      <w:pPr>
        <w:pStyle w:val="Style_3"/>
        <w:numPr>
          <w:ilvl w:val="1"/>
          <w:numId w:val="3"/>
        </w:numPr>
        <w:tabs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о 26 мая 2025 года разработать и осуществить мероприятия по организации культурно-досуговой работы с детьми и подростками в период школьных каникул в учреждениях культуры, физкультуры и спорта;</w:t>
      </w:r>
    </w:p>
    <w:p w14:paraId="27000000">
      <w:pPr>
        <w:pStyle w:val="Style_3"/>
        <w:numPr>
          <w:ilvl w:val="1"/>
          <w:numId w:val="3"/>
        </w:numPr>
        <w:tabs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беспечить экскурсионное обслуживание организованных групп детей и подростков в историко-мемориальный музейный комплекс «Бобрики».</w:t>
      </w:r>
    </w:p>
    <w:p w14:paraId="28000000">
      <w:pPr>
        <w:numPr>
          <w:ilvl w:val="0"/>
          <w:numId w:val="3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Сектору по организации работы комиссии по делам несовершеннолетних и защите их прав муниципального образования город Донской осуществлять реализацию мер, предусмотренных законодательством Российской Федерации и законодательством Тульской области по координации деятельности органов и учреждений системы профилактики безнадзорности и правонарушений, несовершеннолетних в период каникул.</w:t>
      </w:r>
    </w:p>
    <w:p w14:paraId="29000000">
      <w:pPr>
        <w:numPr>
          <w:ilvl w:val="0"/>
          <w:numId w:val="3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Финансовому управлению администрации муниципального образования город Донской с учётом решений межведомственной комиссии по организации отдыха, оздоровления, занятости детей муниципального образования город Донской осуществлять финансирование расходов, связанных с реализацией мероприятий по организации детской оздоровительной кампании, в пределах средств, предусмотренных на эти цели в бюджетах муниципального образования город Донской и Тульской области.</w:t>
      </w:r>
    </w:p>
    <w:p w14:paraId="2A000000">
      <w:pPr>
        <w:numPr>
          <w:ilvl w:val="0"/>
          <w:numId w:val="3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Рекомендовать редакции «Донская газета», МБУК «Культурно-информационный центр с правом телерадиовещания» регулярно освещать мероприятия по организации отдыха, оздоровления, занятости детей.        </w:t>
      </w:r>
    </w:p>
    <w:p w14:paraId="2B000000">
      <w:pPr>
        <w:numPr>
          <w:ilvl w:val="0"/>
          <w:numId w:val="3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Признать утратившим силу постановлени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29 февраля 2024 года № 205 «Об организации отдыха, оздоровления, занятости детей муниципального образования город Донской в 2024 году»</w:t>
      </w:r>
      <w:r>
        <w:rPr>
          <w:rFonts w:ascii="PT Astra Serif" w:hAnsi="PT Astra Serif"/>
          <w:sz w:val="28"/>
        </w:rPr>
        <w:t>.</w:t>
      </w:r>
    </w:p>
    <w:p w14:paraId="2C000000">
      <w:pPr>
        <w:numPr>
          <w:ilvl w:val="0"/>
          <w:numId w:val="3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2D000000">
      <w:pPr>
        <w:numPr>
          <w:ilvl w:val="0"/>
          <w:numId w:val="3"/>
        </w:numPr>
        <w:tabs>
          <w:tab w:leader="none" w:pos="993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 xml:space="preserve">Информация об организации отдыха, оздоровления, занятости детей в муниципальном образовании город Донской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</w:t>
      </w:r>
      <w:r>
        <w:rPr>
          <w:rFonts w:ascii="PT Astra Serif" w:hAnsi="PT Astra Serif"/>
          <w:sz w:val="28"/>
        </w:rPr>
        <w:t>государственной информационной системе «Единая централизованная цифровая платформа в социальной сфере</w:t>
      </w:r>
      <w:r>
        <w:rPr>
          <w:rFonts w:ascii="PT Astra Serif" w:hAnsi="PT Astra Serif"/>
          <w:sz w:val="28"/>
          <w:highlight w:val="white"/>
        </w:rPr>
        <w:t>» осуществляются в соответствии с Федеральным законом от 17 июля 1999 года № 178-ФЗ «О государственной социальной помощи».</w:t>
      </w:r>
    </w:p>
    <w:p w14:paraId="2E000000">
      <w:pPr>
        <w:numPr>
          <w:ilvl w:val="0"/>
          <w:numId w:val="3"/>
        </w:numPr>
        <w:tabs>
          <w:tab w:leader="none" w:pos="993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выполнения настоящего постановления возложить на заместителя главы администрации муниципального образования город Донской по социальным вопросам.</w:t>
      </w:r>
    </w:p>
    <w:p w14:paraId="2F000000">
      <w:pPr>
        <w:numPr>
          <w:ilvl w:val="0"/>
          <w:numId w:val="3"/>
        </w:numPr>
        <w:tabs>
          <w:tab w:leader="none" w:pos="993" w:val="left"/>
          <w:tab w:leader="none" w:pos="1134" w:val="left"/>
        </w:tabs>
        <w:ind w:firstLine="709" w:left="0" w:right="-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 вступает в силу со дня подписания. </w:t>
      </w:r>
    </w:p>
    <w:p w14:paraId="30000000">
      <w:pPr>
        <w:ind w:firstLine="709" w:left="0" w:right="-108"/>
        <w:jc w:val="both"/>
        <w:rPr>
          <w:rFonts w:ascii="PT Astra Serif" w:hAnsi="PT Astra Serif"/>
          <w:sz w:val="28"/>
        </w:rPr>
      </w:pPr>
    </w:p>
    <w:p w14:paraId="31000000">
      <w:pPr>
        <w:rPr>
          <w:rFonts w:ascii="PT Astra Serif" w:hAnsi="PT Astra Serif"/>
          <w:sz w:val="28"/>
        </w:rPr>
      </w:pPr>
    </w:p>
    <w:tbl>
      <w:tblPr>
        <w:tblStyle w:val="Style_4"/>
        <w:tblInd w:type="dxa" w:w="108"/>
        <w:tblLayout w:type="fixed"/>
      </w:tblPr>
      <w:tblGrid>
        <w:gridCol w:w="4111"/>
        <w:gridCol w:w="5528"/>
      </w:tblGrid>
      <w:tr>
        <w:tc>
          <w:tcPr>
            <w:tcW w:type="dxa" w:w="4111"/>
          </w:tcPr>
          <w:p w14:paraId="32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</w:t>
            </w:r>
          </w:p>
          <w:p w14:paraId="3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муниципального образования </w:t>
            </w:r>
          </w:p>
          <w:p w14:paraId="3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город Донской </w:t>
            </w:r>
          </w:p>
        </w:tc>
        <w:tc>
          <w:tcPr>
            <w:tcW w:type="dxa" w:w="5528"/>
          </w:tcPr>
          <w:p w14:paraId="35000000">
            <w:pPr>
              <w:rPr>
                <w:rFonts w:ascii="PT Astra Serif" w:hAnsi="PT Astra Serif"/>
                <w:b w:val="1"/>
                <w:sz w:val="28"/>
                <w:highlight w:val="yellow"/>
              </w:rPr>
            </w:pPr>
          </w:p>
          <w:p w14:paraId="36000000">
            <w:pPr>
              <w:ind/>
              <w:jc w:val="right"/>
              <w:rPr>
                <w:rFonts w:ascii="PT Astra Serif" w:hAnsi="PT Astra Serif"/>
                <w:b w:val="1"/>
                <w:sz w:val="28"/>
                <w:highlight w:val="yellow"/>
              </w:rPr>
            </w:pPr>
          </w:p>
          <w:p w14:paraId="37000000">
            <w:pPr>
              <w:ind/>
              <w:jc w:val="right"/>
              <w:rPr>
                <w:rFonts w:ascii="PT Astra Serif" w:hAnsi="PT Astra Serif"/>
                <w:b w:val="1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38000000">
      <w:pPr>
        <w:sectPr>
          <w:pgSz w:h="16838" w:orient="portrait" w:w="11906"/>
          <w:pgMar w:bottom="1134" w:footer="709" w:gutter="0" w:header="709" w:left="1701" w:right="851" w:top="899"/>
        </w:sectPr>
      </w:pPr>
    </w:p>
    <w:p w14:paraId="39000000">
      <w:pPr>
        <w:ind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Приложение 1</w:t>
      </w:r>
    </w:p>
    <w:p w14:paraId="3A000000">
      <w:pPr>
        <w:ind w:firstLine="0" w:left="4680"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к постановлению администрации </w:t>
      </w:r>
    </w:p>
    <w:p w14:paraId="3B000000">
      <w:pPr>
        <w:ind w:firstLine="0" w:left="4680"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муниципального образования</w:t>
      </w:r>
    </w:p>
    <w:p w14:paraId="3C000000">
      <w:pPr>
        <w:ind w:firstLine="0" w:left="468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город Донской</w:t>
      </w:r>
    </w:p>
    <w:p w14:paraId="3D000000">
      <w:pPr>
        <w:ind w:firstLine="0" w:left="468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от «___»_____________ 2025 г. № _____</w:t>
      </w:r>
    </w:p>
    <w:p w14:paraId="3E000000">
      <w:pPr>
        <w:rPr>
          <w:rFonts w:ascii="PT Astra Serif" w:hAnsi="PT Astra Serif"/>
          <w:b w:val="1"/>
        </w:rPr>
      </w:pPr>
    </w:p>
    <w:p w14:paraId="3F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КОНТРОЛЬНЫЕ ЦИФРЫ</w:t>
      </w:r>
    </w:p>
    <w:p w14:paraId="40000000">
      <w:pPr>
        <w:ind w:right="72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          отдыха, оздоровления, детей</w:t>
      </w:r>
    </w:p>
    <w:p w14:paraId="41000000">
      <w:pPr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в лагерях с дневным пребыванием и лагерях труда и отдыха </w:t>
      </w:r>
    </w:p>
    <w:p w14:paraId="42000000">
      <w:pPr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в весеннюю оздоровительную компанию</w:t>
      </w:r>
    </w:p>
    <w:p w14:paraId="43000000">
      <w:pPr>
        <w:ind/>
        <w:jc w:val="center"/>
        <w:rPr>
          <w:rFonts w:ascii="PT Astra Serif" w:hAnsi="PT Astra Serif"/>
        </w:rPr>
      </w:pPr>
    </w:p>
    <w:p w14:paraId="44000000">
      <w:pPr>
        <w:ind/>
        <w:jc w:val="center"/>
        <w:rPr>
          <w:rFonts w:ascii="PT Astra Serif" w:hAnsi="PT Astra Serif"/>
        </w:rPr>
      </w:pPr>
    </w:p>
    <w:tbl>
      <w:tblPr>
        <w:tblStyle w:val="Style_4"/>
        <w:tblLayout w:type="fixed"/>
        <w:tblCellMar>
          <w:left w:type="dxa" w:w="40"/>
          <w:right w:type="dxa" w:w="40"/>
        </w:tblCellMar>
      </w:tblPr>
      <w:tblGrid>
        <w:gridCol w:w="547"/>
        <w:gridCol w:w="1418"/>
        <w:gridCol w:w="992"/>
        <w:gridCol w:w="992"/>
        <w:gridCol w:w="709"/>
        <w:gridCol w:w="709"/>
        <w:gridCol w:w="992"/>
        <w:gridCol w:w="992"/>
        <w:gridCol w:w="2835"/>
        <w:gridCol w:w="2126"/>
        <w:gridCol w:w="1276"/>
        <w:gridCol w:w="1792"/>
      </w:tblGrid>
      <w:tr>
        <w:trPr>
          <w:trHeight w:hRule="atLeast" w:val="5187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5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6000000">
            <w:pPr>
              <w:ind w:firstLine="0" w:left="-116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База лагеря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7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Месяц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8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 в ЛДП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9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 в ЛТО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A000000">
            <w:pPr>
              <w:ind w:firstLine="1" w:left="112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дней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B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Стоимость набора продуктов питания в день на одного ребёнка</w:t>
            </w:r>
          </w:p>
          <w:p w14:paraId="4C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D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Стоимость питания в день на одного ребенка</w:t>
            </w:r>
          </w:p>
          <w:p w14:paraId="4E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4F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50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 бюджет Тульской области в виде  субсидии в рамках финансирования  подпрограммы «Организация отдыха и оздоровления детей в Тульской области» государственной программы Тульской области «Улучшение демографической ситуации и поддержка семей, воспитывающих детей   Тульской области»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51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52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 бюджет муниципального образования город Донской в рамках софинансирования мероприятий муниципальной программы «Организация отдыха и оздоровления детей в муниципальном образовании город Донской»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53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54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</w:t>
            </w:r>
          </w:p>
          <w:p w14:paraId="55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 в рамках реализации мероприятий муниципальной программы «Организация отдыха и оздоровления детей в муниципальном образовании город Донской»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40"/>
              <w:bottom w:type="dxa" w:w="40"/>
            </w:tcMar>
            <w:textDirection w:val="btLr"/>
            <w:vAlign w:val="center"/>
          </w:tcPr>
          <w:p w14:paraId="56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сумма</w:t>
            </w:r>
          </w:p>
          <w:p w14:paraId="5700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</w:tr>
      <w:tr>
        <w:trPr>
          <w:trHeight w:hRule="atLeast" w:val="33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5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175 369,84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10 442,66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185 812,50</w:t>
            </w:r>
          </w:p>
        </w:tc>
      </w:tr>
      <w:tr>
        <w:trPr>
          <w:trHeight w:hRule="atLeast" w:val="694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6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2»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303 974,39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18 100,61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7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322  075,00</w:t>
            </w:r>
          </w:p>
        </w:tc>
      </w:tr>
      <w:tr>
        <w:trPr>
          <w:trHeight w:hRule="atLeast" w:val="674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7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3 им. Страховой З.Х.»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303 974,39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18 100,61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322  075,00</w:t>
            </w:r>
          </w:p>
        </w:tc>
      </w:tr>
      <w:tr>
        <w:trPr>
          <w:trHeight w:hRule="atLeast" w:val="71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8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5»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327 357,03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19 492,97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346 850,00</w:t>
            </w:r>
          </w:p>
        </w:tc>
      </w:tr>
      <w:tr>
        <w:trPr>
          <w:trHeight w:hRule="atLeast" w:val="71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8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7»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116 913,23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6 961,77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9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123 875,00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9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58 456,61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3 480,89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A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61 937,50</w:t>
            </w:r>
          </w:p>
        </w:tc>
      </w:tr>
      <w:tr>
        <w:trPr>
          <w:trHeight w:hRule="atLeast" w:val="22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A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№13»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140 295,87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8 354,13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B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148 650,00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B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№14»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327 357,03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19 492,97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C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№15»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70 147,93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4 177,07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C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74 325,00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C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«Гимназия №20»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303 974,38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18 100,62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322  075,00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D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163 678,51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9 746,49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E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173 425,00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E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№2»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327 357,03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19 492,97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F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3»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93 530,58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5 569,42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0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99 100,00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0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4»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327 357,03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19 492,97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346 850,00</w:t>
            </w:r>
          </w:p>
        </w:tc>
      </w:tr>
      <w:tr>
        <w:trPr>
          <w:trHeight w:hRule="atLeast" w:val="290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10000">
            <w:pPr>
              <w:ind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3 039 743,85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181 006,15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1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3 220 750,00</w:t>
            </w:r>
          </w:p>
        </w:tc>
      </w:tr>
    </w:tbl>
    <w:p w14:paraId="1A010000">
      <w:pPr>
        <w:rPr>
          <w:rFonts w:ascii="PT Astra Serif" w:hAnsi="PT Astra Serif"/>
          <w:sz w:val="28"/>
        </w:rPr>
      </w:pPr>
    </w:p>
    <w:p w14:paraId="1B010000"/>
    <w:p w14:paraId="1C010000">
      <w:pPr>
        <w:ind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Приложение 2</w:t>
      </w:r>
    </w:p>
    <w:p w14:paraId="1D010000">
      <w:pPr>
        <w:ind w:firstLine="0" w:left="4680"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к постановлению администрации </w:t>
      </w:r>
    </w:p>
    <w:p w14:paraId="1E010000">
      <w:pPr>
        <w:ind w:firstLine="0" w:left="4680"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муниципального образования</w:t>
      </w:r>
    </w:p>
    <w:p w14:paraId="1F010000">
      <w:pPr>
        <w:ind w:firstLine="0" w:left="468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город Донской</w:t>
      </w:r>
    </w:p>
    <w:p w14:paraId="20010000">
      <w:pPr>
        <w:ind w:firstLine="0" w:left="468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от «___»_____________ 2025 г. № _____</w:t>
      </w:r>
    </w:p>
    <w:p w14:paraId="21010000">
      <w:pPr>
        <w:rPr>
          <w:rFonts w:ascii="PT Astra Serif" w:hAnsi="PT Astra Serif"/>
          <w:b w:val="1"/>
        </w:rPr>
      </w:pPr>
    </w:p>
    <w:p w14:paraId="22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КОНТРОЛЬНЫЕ ЦИФРЫ</w:t>
      </w:r>
    </w:p>
    <w:p w14:paraId="23010000">
      <w:pPr>
        <w:ind w:right="72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          отдыха, оздоровления, детей</w:t>
      </w:r>
    </w:p>
    <w:p w14:paraId="24010000">
      <w:pPr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в лагерях с дневным пребыванием и лагерях труда и отдыха</w:t>
      </w:r>
    </w:p>
    <w:p w14:paraId="2501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color w:val="000000"/>
          <w:sz w:val="28"/>
        </w:rPr>
        <w:t>в летнюю оздоровительную компанию</w:t>
      </w:r>
    </w:p>
    <w:p w14:paraId="26010000">
      <w:pPr>
        <w:ind/>
        <w:jc w:val="center"/>
        <w:rPr>
          <w:rFonts w:ascii="PT Astra Serif" w:hAnsi="PT Astra Serif"/>
        </w:rPr>
      </w:pPr>
    </w:p>
    <w:p w14:paraId="27010000">
      <w:pPr>
        <w:ind/>
        <w:jc w:val="center"/>
        <w:rPr>
          <w:rFonts w:ascii="PT Astra Serif" w:hAnsi="PT Astra Serif"/>
        </w:rPr>
      </w:pPr>
    </w:p>
    <w:tbl>
      <w:tblPr>
        <w:tblStyle w:val="Style_4"/>
        <w:tblLayout w:type="fixed"/>
        <w:tblCellMar>
          <w:left w:type="dxa" w:w="40"/>
          <w:right w:type="dxa" w:w="40"/>
        </w:tblCellMar>
      </w:tblPr>
      <w:tblGrid>
        <w:gridCol w:w="547"/>
        <w:gridCol w:w="1418"/>
        <w:gridCol w:w="992"/>
        <w:gridCol w:w="992"/>
        <w:gridCol w:w="709"/>
        <w:gridCol w:w="709"/>
        <w:gridCol w:w="992"/>
        <w:gridCol w:w="992"/>
        <w:gridCol w:w="2835"/>
        <w:gridCol w:w="2126"/>
        <w:gridCol w:w="1276"/>
        <w:gridCol w:w="1792"/>
      </w:tblGrid>
      <w:tr>
        <w:trPr>
          <w:trHeight w:hRule="atLeast" w:val="5187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28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29010000">
            <w:pPr>
              <w:ind w:firstLine="0" w:left="-116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База лагеря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2A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Месяц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2B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 в ЛДП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2C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 в ЛТО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2D010000">
            <w:pPr>
              <w:ind w:firstLine="1" w:left="112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дней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2E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Стоимость набора продуктов питания в день на одного ребёнка</w:t>
            </w:r>
          </w:p>
          <w:p w14:paraId="2F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30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Стоимость питания в день на одного ребенка</w:t>
            </w:r>
          </w:p>
          <w:p w14:paraId="31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32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33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 бюджет Тульской области в виде  субсидии в рамках финансирования  подпрограммы «Организация отдыха и оздоровления детей в Тульской области» государственной программы Тульской области «Улучшение демографической ситуации и поддержка семей, воспитывающих детей   Тульской области»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34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35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 бюджет муниципального образования город Донской в рамках софинансирования мероприятий муниципальной программы «Организация отдыха и оздоровления детей в муниципальном образовании город Донской»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36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37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</w:t>
            </w:r>
          </w:p>
          <w:p w14:paraId="38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 в рамках реализации мероприятий муниципальной программы «Организация отдыха и оздоровления детей в муниципальном образовании город Донской»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40"/>
              <w:bottom w:type="dxa" w:w="40"/>
            </w:tcMar>
            <w:textDirection w:val="btLr"/>
            <w:vAlign w:val="center"/>
          </w:tcPr>
          <w:p w14:paraId="39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сумма</w:t>
            </w:r>
          </w:p>
          <w:p w14:paraId="3A01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</w:tr>
      <w:tr>
        <w:trPr>
          <w:trHeight w:hRule="atLeast" w:val="33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3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378 798,85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22 556,15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4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401 355,00</w:t>
            </w:r>
          </w:p>
        </w:tc>
      </w:tr>
      <w:tr>
        <w:trPr>
          <w:trHeight w:hRule="atLeast" w:val="694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4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2»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505 065,13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30 074,87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5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535 140,00</w:t>
            </w:r>
          </w:p>
        </w:tc>
      </w:tr>
      <w:tr>
        <w:trPr>
          <w:trHeight w:hRule="atLeast" w:val="674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5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3 им. Страховой З.Х.»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505 065,13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30 074,87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535 140,00</w:t>
            </w:r>
          </w:p>
        </w:tc>
      </w:tr>
      <w:tr>
        <w:trPr>
          <w:trHeight w:hRule="atLeast" w:val="71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6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5»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589 242,65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35 087,35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6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624 330,00</w:t>
            </w:r>
          </w:p>
        </w:tc>
      </w:tr>
      <w:tr>
        <w:trPr>
          <w:trHeight w:hRule="atLeast" w:val="71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7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7»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294 621,33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17 543,67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7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312 165,00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7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168 355,04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10 024,96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8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178 380,00</w:t>
            </w:r>
          </w:p>
        </w:tc>
      </w:tr>
      <w:tr>
        <w:trPr>
          <w:trHeight w:hRule="atLeast" w:val="22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8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№13»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252 532,58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15 037,42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9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267 570,00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9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№14»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589 242,65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35 087,35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624 330,00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A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№15»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168 355,04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10 024,96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178 380,00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B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«Гимназия №20»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589 242,65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35 087,35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624 330,00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B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252 532,58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15 037,42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267 570,00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C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№2»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547 153,89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32 581,11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D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579 735,00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D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3»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168 355,04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10 024,96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3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178 380,00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E6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4»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673 420,18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40 099,82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F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F0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713 520,00</w:t>
            </w:r>
          </w:p>
        </w:tc>
      </w:tr>
      <w:tr>
        <w:trPr>
          <w:trHeight w:hRule="atLeast" w:val="290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1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5 681 982,74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338 342,26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B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FC01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6 020 325,00</w:t>
            </w:r>
          </w:p>
        </w:tc>
      </w:tr>
    </w:tbl>
    <w:p w14:paraId="FD010000">
      <w:pPr>
        <w:ind/>
        <w:jc w:val="right"/>
        <w:rPr>
          <w:rFonts w:ascii="PT Astra Serif" w:hAnsi="PT Astra Serif"/>
          <w:color w:val="000000"/>
          <w:sz w:val="28"/>
        </w:rPr>
      </w:pPr>
    </w:p>
    <w:p w14:paraId="FE010000">
      <w:pPr>
        <w:ind/>
        <w:jc w:val="right"/>
        <w:rPr>
          <w:rFonts w:ascii="PT Astra Serif" w:hAnsi="PT Astra Serif"/>
          <w:color w:val="000000"/>
          <w:sz w:val="28"/>
        </w:rPr>
      </w:pPr>
    </w:p>
    <w:p w14:paraId="FF010000">
      <w:pPr>
        <w:ind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Приложение 3</w:t>
      </w:r>
    </w:p>
    <w:p w14:paraId="00020000">
      <w:pPr>
        <w:ind w:firstLine="0" w:left="4680"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к постановлению администрации </w:t>
      </w:r>
    </w:p>
    <w:p w14:paraId="01020000">
      <w:pPr>
        <w:ind w:firstLine="0" w:left="4680"/>
        <w:jc w:val="right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муниципального образования</w:t>
      </w:r>
    </w:p>
    <w:p w14:paraId="02020000">
      <w:pPr>
        <w:ind w:firstLine="0" w:left="468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город Донской</w:t>
      </w:r>
    </w:p>
    <w:p w14:paraId="03020000">
      <w:pPr>
        <w:ind w:firstLine="0" w:left="468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от «___»_____________ 2025 г. № _____</w:t>
      </w:r>
    </w:p>
    <w:p w14:paraId="04020000">
      <w:pPr>
        <w:rPr>
          <w:rFonts w:ascii="PT Astra Serif" w:hAnsi="PT Astra Serif"/>
          <w:b w:val="1"/>
        </w:rPr>
      </w:pPr>
    </w:p>
    <w:p w14:paraId="0502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КОНТРОЛЬНЫЕ ЦИФРЫ</w:t>
      </w:r>
    </w:p>
    <w:p w14:paraId="06020000">
      <w:pPr>
        <w:ind w:right="72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           отдыха, оздоровления, детей</w:t>
      </w:r>
    </w:p>
    <w:p w14:paraId="07020000">
      <w:pPr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в лагерях с дневным пребыванием и лагерях труда и отдыха</w:t>
      </w:r>
    </w:p>
    <w:p w14:paraId="08020000">
      <w:pPr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color w:val="000000"/>
          <w:sz w:val="28"/>
        </w:rPr>
        <w:t>в осеннюю оздоровительную компанию</w:t>
      </w:r>
    </w:p>
    <w:p w14:paraId="09020000">
      <w:pPr>
        <w:ind/>
        <w:jc w:val="center"/>
        <w:rPr>
          <w:rFonts w:ascii="PT Astra Serif" w:hAnsi="PT Astra Serif"/>
        </w:rPr>
      </w:pPr>
    </w:p>
    <w:p w14:paraId="0A020000">
      <w:pPr>
        <w:ind/>
        <w:jc w:val="center"/>
        <w:rPr>
          <w:rFonts w:ascii="PT Astra Serif" w:hAnsi="PT Astra Serif"/>
        </w:rPr>
      </w:pPr>
    </w:p>
    <w:tbl>
      <w:tblPr>
        <w:tblStyle w:val="Style_4"/>
        <w:tblLayout w:type="fixed"/>
        <w:tblCellMar>
          <w:left w:type="dxa" w:w="40"/>
          <w:right w:type="dxa" w:w="40"/>
        </w:tblCellMar>
      </w:tblPr>
      <w:tblGrid>
        <w:gridCol w:w="547"/>
        <w:gridCol w:w="1418"/>
        <w:gridCol w:w="992"/>
        <w:gridCol w:w="992"/>
        <w:gridCol w:w="709"/>
        <w:gridCol w:w="709"/>
        <w:gridCol w:w="992"/>
        <w:gridCol w:w="992"/>
        <w:gridCol w:w="2835"/>
        <w:gridCol w:w="2126"/>
        <w:gridCol w:w="1276"/>
        <w:gridCol w:w="1792"/>
      </w:tblGrid>
      <w:tr>
        <w:trPr>
          <w:trHeight w:hRule="atLeast" w:val="5187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0B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0C020000">
            <w:pPr>
              <w:ind w:firstLine="0" w:left="-116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База лагеря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0D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Месяц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0E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 в ЛДП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0F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 в ЛТО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10020000">
            <w:pPr>
              <w:ind w:firstLine="1" w:left="112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дней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11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Стоимость набора продуктов питания в день на одного ребёнка</w:t>
            </w:r>
          </w:p>
          <w:p w14:paraId="12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13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Стоимость питания в день на одного ребенка</w:t>
            </w:r>
          </w:p>
          <w:p w14:paraId="14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15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16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 бюджет Тульской области в виде  субсидии в рамках финансирования  подпрограммы «Организация отдыха и оздоровления детей в Тульской области» государственной программы Тульской области «Улучшение демографической ситуации и поддержка семей, воспитывающих детей   Тульской области»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17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18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 бюджет муниципального образования город Донской в рамках софинансирования мероприятий муниципальной программы «Организация отдыха и оздоровления детей в муниципальном образовании город Донской»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0"/>
              <w:bottom w:type="dxa" w:w="40"/>
            </w:tcMar>
            <w:textDirection w:val="btLr"/>
            <w:vAlign w:val="center"/>
          </w:tcPr>
          <w:p w14:paraId="19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на питание (руб.)</w:t>
            </w:r>
          </w:p>
          <w:p w14:paraId="1A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финансирования-</w:t>
            </w:r>
          </w:p>
          <w:p w14:paraId="1B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 в рамках реализации мероприятий муниципальной программы «Организация отдыха и оздоровления детей в муниципальном образовании город Донской»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40"/>
              <w:bottom w:type="dxa" w:w="40"/>
            </w:tcMar>
            <w:textDirection w:val="btLr"/>
            <w:vAlign w:val="center"/>
          </w:tcPr>
          <w:p w14:paraId="1C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сумма</w:t>
            </w:r>
          </w:p>
          <w:p w14:paraId="1D020000">
            <w:pPr>
              <w:ind w:firstLine="0"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(руб.)</w:t>
            </w:r>
          </w:p>
        </w:tc>
      </w:tr>
      <w:tr>
        <w:trPr>
          <w:trHeight w:hRule="atLeast" w:val="33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2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175 369,84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10 442,66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185 812,50</w:t>
            </w:r>
          </w:p>
        </w:tc>
      </w:tr>
      <w:tr>
        <w:trPr>
          <w:trHeight w:hRule="atLeast" w:val="694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2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2»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303 974,38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18 100,62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322  075,00</w:t>
            </w:r>
          </w:p>
        </w:tc>
      </w:tr>
      <w:tr>
        <w:trPr>
          <w:trHeight w:hRule="atLeast" w:val="674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3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3 им. Страховой З.Х.»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303 974,38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18 100,62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322  075,00</w:t>
            </w:r>
          </w:p>
        </w:tc>
      </w:tr>
      <w:tr>
        <w:trPr>
          <w:trHeight w:hRule="atLeast" w:val="71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4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5»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327 357,03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19 492,97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346 850,00</w:t>
            </w:r>
          </w:p>
        </w:tc>
      </w:tr>
      <w:tr>
        <w:trPr>
          <w:trHeight w:hRule="atLeast" w:val="718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5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 7»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116 913,23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6 961,77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123 875,00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6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58 456,61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3 480,89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61 937,50</w:t>
            </w:r>
          </w:p>
        </w:tc>
      </w:tr>
      <w:tr>
        <w:trPr>
          <w:trHeight w:hRule="atLeast" w:val="22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6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№13»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140 295,87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8 354,13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148 650,00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7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№14»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327 357,03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19 492,97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346 850,00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8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«СОШ №15»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70 147,93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4 177,06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74 324,99</w:t>
            </w:r>
          </w:p>
        </w:tc>
      </w:tr>
      <w:tr>
        <w:trPr>
          <w:trHeight w:hRule="atLeast" w:val="331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9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«Гимназия №20»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A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1»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163 678,51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9 746,49 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173 425,00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A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№2»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327 357,03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19 492,97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B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3»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93 530,58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5 569,42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6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99 100,00</w:t>
            </w:r>
          </w:p>
        </w:tc>
      </w:tr>
      <w:tr>
        <w:trPr>
          <w:trHeight w:hRule="atLeast" w:val="346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</w:p>
          <w:p w14:paraId="C9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«ЦО № 4»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октябрь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393,25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495,50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167 168,70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9 954,31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2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169 727,00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3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346 850,01</w:t>
            </w:r>
          </w:p>
        </w:tc>
      </w:tr>
      <w:tr>
        <w:trPr>
          <w:trHeight w:hRule="atLeast" w:val="290"/>
        </w:trPr>
        <w:tc>
          <w:tcPr>
            <w:tcW w:type="dxa" w:w="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1 170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20000">
            <w:pPr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2 575 581,12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153 366,88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E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169 727,00</w:t>
            </w:r>
          </w:p>
        </w:tc>
        <w:tc>
          <w:tcPr>
            <w:tcW w:type="dxa" w:w="179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F02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2 898 675,00</w:t>
            </w:r>
          </w:p>
        </w:tc>
      </w:tr>
    </w:tbl>
    <w:p w14:paraId="E0020000"/>
    <w:p w14:paraId="E1020000">
      <w:pPr>
        <w:rPr>
          <w:rFonts w:ascii="PT Astra Serif" w:hAnsi="PT Astra Serif"/>
          <w:sz w:val="28"/>
        </w:rPr>
      </w:pPr>
    </w:p>
    <w:sectPr>
      <w:pgSz w:h="11906" w:orient="landscape" w:w="16838"/>
      <w:pgMar w:bottom="851" w:footer="709" w:gutter="0" w:header="709" w:left="1134" w:right="1134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1510"/>
      </w:pPr>
    </w:lvl>
    <w:lvl w:ilvl="2">
      <w:start w:val="1"/>
      <w:numFmt w:val="decimal"/>
      <w:lvlText w:val="%1.%2.%3"/>
      <w:lvlJc w:val="left"/>
      <w:pPr>
        <w:ind w:hanging="720" w:left="2190"/>
      </w:pPr>
    </w:lvl>
    <w:lvl w:ilvl="3">
      <w:start w:val="1"/>
      <w:numFmt w:val="decimal"/>
      <w:lvlText w:val="%1.%2.%3.%4"/>
      <w:lvlJc w:val="left"/>
      <w:pPr>
        <w:ind w:hanging="1080" w:left="3285"/>
      </w:pPr>
    </w:lvl>
    <w:lvl w:ilvl="4">
      <w:start w:val="1"/>
      <w:numFmt w:val="decimal"/>
      <w:lvlText w:val="%1.%2.%3.%4.%5"/>
      <w:lvlJc w:val="left"/>
      <w:pPr>
        <w:ind w:hanging="1080" w:left="4020"/>
      </w:pPr>
    </w:lvl>
    <w:lvl w:ilvl="5">
      <w:start w:val="1"/>
      <w:numFmt w:val="decimal"/>
      <w:lvlText w:val="%1.%2.%3.%4.%5.%6"/>
      <w:lvlJc w:val="left"/>
      <w:pPr>
        <w:ind w:hanging="1440" w:left="5115"/>
      </w:pPr>
    </w:lvl>
    <w:lvl w:ilvl="6">
      <w:start w:val="1"/>
      <w:numFmt w:val="decimal"/>
      <w:lvlText w:val="%1.%2.%3.%4.%5.%6.%7"/>
      <w:lvlJc w:val="left"/>
      <w:pPr>
        <w:ind w:hanging="1440" w:left="5850"/>
      </w:pPr>
    </w:lvl>
    <w:lvl w:ilvl="7">
      <w:start w:val="1"/>
      <w:numFmt w:val="decimal"/>
      <w:lvlText w:val="%1.%2.%3.%4.%5.%6.%7.%8"/>
      <w:lvlJc w:val="left"/>
      <w:pPr>
        <w:ind w:hanging="1800" w:left="6945"/>
      </w:pPr>
    </w:lvl>
    <w:lvl w:ilvl="8">
      <w:start w:val="1"/>
      <w:numFmt w:val="decimal"/>
      <w:lvlText w:val="%1.%2.%3.%4.%5.%6.%7.%8.%9"/>
      <w:lvlJc w:val="left"/>
      <w:pPr>
        <w:ind w:hanging="2160" w:left="8040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75" w:left="1084"/>
      </w:pPr>
    </w:lvl>
    <w:lvl w:ilvl="2">
      <w:start w:val="1"/>
      <w:numFmt w:val="decimal"/>
      <w:lvlText w:val="%1.%2.%3"/>
      <w:lvlJc w:val="left"/>
      <w:pPr>
        <w:ind w:hanging="720" w:left="1778"/>
      </w:pPr>
    </w:lvl>
    <w:lvl w:ilvl="3">
      <w:start w:val="1"/>
      <w:numFmt w:val="decimal"/>
      <w:lvlText w:val="%1.%2.%3.%4"/>
      <w:lvlJc w:val="left"/>
      <w:pPr>
        <w:ind w:hanging="1080" w:left="2487"/>
      </w:pPr>
    </w:lvl>
    <w:lvl w:ilvl="4">
      <w:start w:val="1"/>
      <w:numFmt w:val="decimal"/>
      <w:lvlText w:val="%1.%2.%3.%4.%5"/>
      <w:lvlJc w:val="left"/>
      <w:pPr>
        <w:ind w:hanging="1080" w:left="2836"/>
      </w:pPr>
    </w:lvl>
    <w:lvl w:ilvl="5">
      <w:start w:val="1"/>
      <w:numFmt w:val="decimal"/>
      <w:lvlText w:val="%1.%2.%3.%4.%5.%6"/>
      <w:lvlJc w:val="left"/>
      <w:pPr>
        <w:ind w:hanging="1440" w:left="3545"/>
      </w:pPr>
    </w:lvl>
    <w:lvl w:ilvl="6">
      <w:start w:val="1"/>
      <w:numFmt w:val="decimal"/>
      <w:lvlText w:val="%1.%2.%3.%4.%5.%6.%7"/>
      <w:lvlJc w:val="left"/>
      <w:pPr>
        <w:ind w:hanging="1440" w:left="3894"/>
      </w:pPr>
    </w:lvl>
    <w:lvl w:ilvl="7">
      <w:start w:val="1"/>
      <w:numFmt w:val="decimal"/>
      <w:lvlText w:val="%1.%2.%3.%4.%5.%6.%7.%8"/>
      <w:lvlJc w:val="left"/>
      <w:pPr>
        <w:ind w:hanging="1800" w:left="4603"/>
      </w:pPr>
    </w:lvl>
    <w:lvl w:ilvl="8">
      <w:start w:val="1"/>
      <w:numFmt w:val="decimal"/>
      <w:lvlText w:val="%1.%2.%3.%4.%5.%6.%7.%8.%9"/>
      <w:lvlJc w:val="left"/>
      <w:pPr>
        <w:ind w:hanging="2160" w:left="531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 w:firstLine="709" w:left="0"/>
      <w:jc w:val="center"/>
      <w:outlineLvl w:val="2"/>
    </w:pPr>
    <w:rPr>
      <w:rFonts w:ascii="Arial" w:hAnsi="Arial"/>
      <w:b w:val="1"/>
      <w:sz w:val="22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2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tyle2"/>
    <w:basedOn w:val="Style_5"/>
    <w:link w:val="Style_15_ch"/>
    <w:pPr>
      <w:widowControl w:val="0"/>
      <w:spacing w:line="368" w:lineRule="exact"/>
      <w:ind/>
      <w:jc w:val="center"/>
    </w:pPr>
    <w:rPr>
      <w:rFonts w:ascii="Arial" w:hAnsi="Arial"/>
    </w:rPr>
  </w:style>
  <w:style w:styleId="Style_15_ch" w:type="character">
    <w:name w:val="Style2"/>
    <w:basedOn w:val="Style_5_ch"/>
    <w:link w:val="Style_15"/>
    <w:rPr>
      <w:rFonts w:ascii="Arial" w:hAnsi="Arial"/>
    </w:rPr>
  </w:style>
  <w:style w:styleId="Style_16" w:type="paragraph">
    <w:name w:val="Body Text"/>
    <w:basedOn w:val="Style_5"/>
    <w:link w:val="Style_16_ch"/>
    <w:rPr>
      <w:sz w:val="28"/>
    </w:rPr>
  </w:style>
  <w:style w:styleId="Style_16_ch" w:type="character">
    <w:name w:val="Body Text"/>
    <w:basedOn w:val="Style_5_ch"/>
    <w:link w:val="Style_16"/>
    <w:rPr>
      <w:sz w:val="28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5"/>
    <w:next w:val="Style_5"/>
    <w:link w:val="Style_19_ch"/>
    <w:uiPriority w:val="9"/>
    <w:qFormat/>
    <w:pPr>
      <w:keepNext w:val="1"/>
      <w:ind w:firstLine="540" w:left="0"/>
      <w:jc w:val="both"/>
      <w:outlineLvl w:val="0"/>
    </w:pPr>
    <w:rPr>
      <w:rFonts w:ascii="Arial" w:hAnsi="Arial"/>
      <w:b w:val="1"/>
    </w:rPr>
  </w:style>
  <w:style w:styleId="Style_19_ch" w:type="character">
    <w:name w:val="heading 1"/>
    <w:basedOn w:val="Style_5_ch"/>
    <w:link w:val="Style_19"/>
    <w:rPr>
      <w:rFonts w:ascii="Arial" w:hAnsi="Arial"/>
      <w:b w:val="1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нак Знак2 Знак Знак"/>
    <w:basedOn w:val="Style_5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Знак Знак2 Знак Знак"/>
    <w:basedOn w:val="Style_5_ch"/>
    <w:link w:val="Style_27"/>
    <w:rPr>
      <w:rFonts w:ascii="Verdana" w:hAnsi="Verdana"/>
      <w:sz w:val="20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" w:type="paragraph">
    <w:name w:val="Font Style13"/>
    <w:link w:val="Style_2_ch"/>
    <w:rPr>
      <w:rFonts w:ascii="Arial" w:hAnsi="Arial"/>
      <w:sz w:val="22"/>
    </w:rPr>
  </w:style>
  <w:style w:styleId="Style_2_ch" w:type="character">
    <w:name w:val="Font Style13"/>
    <w:link w:val="Style_2"/>
    <w:rPr>
      <w:rFonts w:ascii="Arial" w:hAnsi="Arial"/>
      <w:sz w:val="22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5"/>
    <w:next w:val="Style_5"/>
    <w:link w:val="Style_32_ch"/>
    <w:uiPriority w:val="9"/>
    <w:qFormat/>
    <w:pPr>
      <w:keepNext w:val="1"/>
      <w:ind w:firstLine="709" w:left="0"/>
      <w:jc w:val="center"/>
      <w:outlineLvl w:val="1"/>
    </w:pPr>
    <w:rPr>
      <w:rFonts w:ascii="Arial" w:hAnsi="Arial"/>
      <w:b w:val="1"/>
    </w:rPr>
  </w:style>
  <w:style w:styleId="Style_32_ch" w:type="character">
    <w:name w:val="heading 2"/>
    <w:basedOn w:val="Style_5_ch"/>
    <w:link w:val="Style_32"/>
    <w:rPr>
      <w:rFonts w:ascii="Arial" w:hAnsi="Arial"/>
      <w:b w:val="1"/>
    </w:rPr>
  </w:style>
  <w:style w:styleId="Style_1" w:type="paragraph">
    <w:name w:val="No Spacing"/>
    <w:link w:val="Style_1_ch"/>
    <w:rPr>
      <w:rFonts w:ascii="Times New Roman" w:hAnsi="Times New Roman"/>
      <w:sz w:val="28"/>
    </w:rPr>
  </w:style>
  <w:style w:styleId="Style_1_ch" w:type="character">
    <w:name w:val="No Spacing"/>
    <w:link w:val="Style_1"/>
    <w:rPr>
      <w:rFonts w:ascii="Times New Roman" w:hAnsi="Times New Roman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2025-01-23T08:29:16Z</dcterms:modified>
</cp:coreProperties>
</file>