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4967" w:val="left"/>
        </w:tabs>
        <w:ind/>
        <w:rPr>
          <w:b w:val="1"/>
          <w:sz w:val="28"/>
        </w:rPr>
      </w:pPr>
    </w:p>
    <w:p w14:paraId="03000000">
      <w:pPr>
        <w:tabs>
          <w:tab w:leader="none" w:pos="4967" w:val="left"/>
        </w:tabs>
        <w:ind/>
        <w:rPr>
          <w:b w:val="1"/>
          <w:sz w:val="28"/>
        </w:rPr>
      </w:pPr>
    </w:p>
    <w:p w14:paraId="04000000">
      <w:pPr>
        <w:tabs>
          <w:tab w:leader="none" w:pos="4967" w:val="left"/>
        </w:tabs>
        <w:ind/>
        <w:rPr>
          <w:b w:val="1"/>
          <w:sz w:val="28"/>
        </w:rPr>
      </w:pPr>
    </w:p>
    <w:p w14:paraId="05000000">
      <w:pPr>
        <w:tabs>
          <w:tab w:leader="none" w:pos="4967" w:val="left"/>
        </w:tabs>
        <w:ind/>
        <w:rPr>
          <w:b w:val="1"/>
          <w:sz w:val="28"/>
        </w:rPr>
      </w:pPr>
    </w:p>
    <w:p w14:paraId="06000000">
      <w:pPr>
        <w:tabs>
          <w:tab w:leader="none" w:pos="4967" w:val="left"/>
        </w:tabs>
        <w:ind/>
        <w:rPr>
          <w:b w:val="1"/>
          <w:sz w:val="28"/>
        </w:rPr>
      </w:pPr>
    </w:p>
    <w:p w14:paraId="07000000">
      <w:pPr>
        <w:tabs>
          <w:tab w:leader="none" w:pos="4967" w:val="left"/>
        </w:tabs>
        <w:ind/>
        <w:rPr>
          <w:b w:val="1"/>
          <w:sz w:val="28"/>
        </w:rPr>
      </w:pPr>
    </w:p>
    <w:p w14:paraId="08000000">
      <w:pPr>
        <w:tabs>
          <w:tab w:leader="none" w:pos="4967" w:val="left"/>
        </w:tabs>
        <w:ind/>
        <w:rPr>
          <w:b w:val="1"/>
          <w:sz w:val="28"/>
        </w:rPr>
      </w:pPr>
    </w:p>
    <w:p w14:paraId="09000000">
      <w:pPr>
        <w:tabs>
          <w:tab w:leader="none" w:pos="4967" w:val="left"/>
        </w:tabs>
        <w:ind/>
        <w:rPr>
          <w:b w:val="1"/>
          <w:sz w:val="28"/>
        </w:rPr>
      </w:pPr>
    </w:p>
    <w:p w14:paraId="0A000000">
      <w:pPr>
        <w:tabs>
          <w:tab w:leader="none" w:pos="4967" w:val="left"/>
        </w:tabs>
        <w:ind/>
        <w:rPr>
          <w:b w:val="1"/>
          <w:sz w:val="28"/>
        </w:rPr>
      </w:pPr>
    </w:p>
    <w:p w14:paraId="0B000000">
      <w:pPr>
        <w:tabs>
          <w:tab w:leader="none" w:pos="4967" w:val="left"/>
        </w:tabs>
        <w:ind/>
        <w:rPr>
          <w:b w:val="1"/>
          <w:sz w:val="28"/>
        </w:rPr>
      </w:pPr>
    </w:p>
    <w:p w14:paraId="0C000000">
      <w:pPr>
        <w:tabs>
          <w:tab w:leader="none" w:pos="4967" w:val="left"/>
        </w:tabs>
        <w:ind/>
        <w:rPr>
          <w:b w:val="1"/>
          <w:sz w:val="28"/>
        </w:rPr>
      </w:pPr>
    </w:p>
    <w:p w14:paraId="0D000000">
      <w:pPr>
        <w:tabs>
          <w:tab w:leader="none" w:pos="4967" w:val="left"/>
        </w:tabs>
        <w:ind/>
        <w:rPr>
          <w:b w:val="1"/>
          <w:sz w:val="28"/>
        </w:rPr>
      </w:pPr>
    </w:p>
    <w:p w14:paraId="0E000000">
      <w:pPr>
        <w:tabs>
          <w:tab w:leader="none" w:pos="4967" w:val="left"/>
        </w:tabs>
        <w:ind/>
        <w:rPr>
          <w:b w:val="1"/>
          <w:sz w:val="28"/>
        </w:rPr>
      </w:pPr>
    </w:p>
    <w:p w14:paraId="0F000000">
      <w:pPr>
        <w:tabs>
          <w:tab w:leader="none" w:pos="4967" w:val="left"/>
        </w:tabs>
        <w:ind/>
        <w:rPr>
          <w:b w:val="1"/>
          <w:sz w:val="28"/>
        </w:rPr>
      </w:pPr>
    </w:p>
    <w:p w14:paraId="10000000">
      <w:pPr>
        <w:tabs>
          <w:tab w:leader="none" w:pos="4967" w:val="left"/>
        </w:tabs>
        <w:ind/>
        <w:rPr>
          <w:b w:val="1"/>
          <w:sz w:val="28"/>
        </w:rPr>
      </w:pPr>
    </w:p>
    <w:p w14:paraId="11000000">
      <w:pPr>
        <w:tabs>
          <w:tab w:leader="none" w:pos="4967" w:val="left"/>
        </w:tabs>
        <w:ind/>
        <w:rPr>
          <w:b w:val="1"/>
          <w:sz w:val="28"/>
        </w:rPr>
      </w:pPr>
    </w:p>
    <w:p w14:paraId="12000000">
      <w:pPr>
        <w:tabs>
          <w:tab w:leader="none" w:pos="4967" w:val="left"/>
        </w:tabs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организации купального сезона на территории муниципального образования город Донской в 2025 году</w:t>
      </w:r>
    </w:p>
    <w:p w14:paraId="13000000">
      <w:pPr>
        <w:tabs>
          <w:tab w:leader="none" w:pos="4967" w:val="left"/>
        </w:tabs>
        <w:ind/>
        <w:jc w:val="both"/>
        <w:rPr>
          <w:rFonts w:ascii="PT Astra Serif" w:hAnsi="PT Astra Serif"/>
          <w:b w:val="1"/>
          <w:sz w:val="28"/>
        </w:rPr>
      </w:pPr>
    </w:p>
    <w:p w14:paraId="14000000">
      <w:pPr>
        <w:pStyle w:val="Style_1"/>
        <w:tabs>
          <w:tab w:leader="none" w:pos="851" w:val="left"/>
        </w:tabs>
        <w:ind w:firstLine="709" w:left="0" w:right="139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Водным кодексом Российской Федерации, Федеральным законом от 6 октября 2003 года №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131-ФЗ «Об общих принципах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организации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местного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самоуправления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Российской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объектами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плавания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на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маломерных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судах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Тульской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 xml:space="preserve">области», </w:t>
      </w:r>
      <w:r>
        <w:rPr>
          <w:rFonts w:ascii="PT Astra Serif" w:hAnsi="PT Astra Serif"/>
        </w:rPr>
        <w:t xml:space="preserve">на основании Устава муниципального образования город Донской, </w:t>
      </w:r>
      <w:r>
        <w:rPr>
          <w:rFonts w:ascii="PT Astra Serif" w:hAnsi="PT Astra Serif"/>
        </w:rPr>
        <w:t>администрация муниципального образования город Донской ПОСТАНОВЛЯЕТ:</w:t>
      </w:r>
    </w:p>
    <w:p w14:paraId="15000000">
      <w:pPr>
        <w:pStyle w:val="Style_2"/>
        <w:numPr>
          <w:ilvl w:val="0"/>
          <w:numId w:val="1"/>
        </w:numPr>
        <w:tabs>
          <w:tab w:leader="none" w:pos="1134" w:val="left"/>
          <w:tab w:leader="none" w:pos="4708" w:val="left"/>
        </w:tabs>
        <w:ind w:firstLine="709" w:left="0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становить в 2025 г</w:t>
      </w:r>
      <w:r>
        <w:rPr>
          <w:rFonts w:ascii="PT Astra Serif" w:hAnsi="PT Astra Serif"/>
          <w:sz w:val="28"/>
        </w:rPr>
        <w:t>оду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срок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купального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сезона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июня</w:t>
      </w:r>
      <w:r>
        <w:rPr>
          <w:rFonts w:ascii="PT Astra Serif" w:hAnsi="PT Astra Serif"/>
          <w:sz w:val="28"/>
        </w:rPr>
        <w:t xml:space="preserve"> 2025 года по 31 августа 2025 го</w:t>
      </w:r>
      <w:r>
        <w:rPr>
          <w:rFonts w:ascii="PT Astra Serif" w:hAnsi="PT Astra Serif"/>
          <w:spacing w:val="-2"/>
          <w:sz w:val="28"/>
        </w:rPr>
        <w:t>да.</w:t>
      </w:r>
    </w:p>
    <w:p w14:paraId="16000000">
      <w:pPr>
        <w:pStyle w:val="Style_2"/>
        <w:numPr>
          <w:ilvl w:val="0"/>
          <w:numId w:val="1"/>
        </w:numPr>
        <w:tabs>
          <w:tab w:leader="none" w:pos="1134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Определить перечень мест для купания и массового отдыха населения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59"/>
          <w:sz w:val="28"/>
        </w:rPr>
        <w:t xml:space="preserve"> </w:t>
      </w:r>
      <w:r>
        <w:rPr>
          <w:rFonts w:ascii="PT Astra Serif" w:hAnsi="PT Astra Serif"/>
          <w:sz w:val="28"/>
        </w:rPr>
        <w:t>водных</w:t>
      </w:r>
      <w:r>
        <w:rPr>
          <w:rFonts w:ascii="PT Astra Serif" w:hAnsi="PT Astra Serif"/>
          <w:spacing w:val="59"/>
          <w:sz w:val="28"/>
        </w:rPr>
        <w:t xml:space="preserve"> </w:t>
      </w:r>
      <w:r>
        <w:rPr>
          <w:rFonts w:ascii="PT Astra Serif" w:hAnsi="PT Astra Serif"/>
          <w:sz w:val="28"/>
        </w:rPr>
        <w:t>объектах</w:t>
      </w:r>
      <w:r>
        <w:rPr>
          <w:rFonts w:ascii="PT Astra Serif" w:hAnsi="PT Astra Serif"/>
          <w:spacing w:val="59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59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муниципальном</w:t>
      </w:r>
      <w:r>
        <w:rPr>
          <w:rFonts w:ascii="PT Astra Serif" w:hAnsi="PT Astra Serif"/>
          <w:spacing w:val="60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образовании город Донской (п</w:t>
      </w:r>
      <w:r>
        <w:rPr>
          <w:rFonts w:ascii="PT Astra Serif" w:hAnsi="PT Astra Serif"/>
          <w:spacing w:val="-2"/>
          <w:sz w:val="28"/>
        </w:rPr>
        <w:t>риложение).</w:t>
      </w:r>
    </w:p>
    <w:p w14:paraId="17000000">
      <w:pPr>
        <w:pStyle w:val="Style_2"/>
        <w:numPr>
          <w:ilvl w:val="0"/>
          <w:numId w:val="1"/>
        </w:numPr>
        <w:tabs>
          <w:tab w:leader="none" w:pos="1134" w:val="left"/>
          <w:tab w:leader="none" w:pos="340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Водные объекты, расположенные на территории муницип</w:t>
      </w:r>
      <w:r>
        <w:rPr>
          <w:rFonts w:ascii="PT Astra Serif" w:hAnsi="PT Astra Serif"/>
          <w:sz w:val="28"/>
        </w:rPr>
        <w:t>ал</w:t>
      </w:r>
      <w:r>
        <w:rPr>
          <w:rFonts w:ascii="PT Astra Serif" w:hAnsi="PT Astra Serif"/>
          <w:sz w:val="28"/>
        </w:rPr>
        <w:t>ьного образования город Донской,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не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включенные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62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настоящем</w:t>
      </w:r>
      <w:r>
        <w:rPr>
          <w:rFonts w:ascii="PT Astra Serif" w:hAnsi="PT Astra Serif"/>
          <w:sz w:val="28"/>
        </w:rPr>
        <w:t>у постановлению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признать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непригодными для купания.</w:t>
      </w:r>
    </w:p>
    <w:p w14:paraId="18000000">
      <w:pPr>
        <w:pStyle w:val="Style_2"/>
        <w:numPr>
          <w:ilvl w:val="0"/>
          <w:numId w:val="1"/>
        </w:numPr>
        <w:tabs>
          <w:tab w:leader="none" w:pos="993" w:val="left"/>
        </w:tabs>
        <w:ind w:firstLine="709" w:left="0" w:righ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Установить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время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работы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пляжей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мест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массового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отдыха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 9.00 час.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.00 ч</w:t>
      </w:r>
      <w:r>
        <w:rPr>
          <w:rFonts w:ascii="PT Astra Serif" w:hAnsi="PT Astra Serif"/>
          <w:sz w:val="28"/>
        </w:rPr>
        <w:t>ас.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жедневно</w:t>
      </w:r>
      <w:r>
        <w:rPr>
          <w:rFonts w:ascii="PT Astra Serif" w:hAnsi="PT Astra Serif"/>
          <w:sz w:val="28"/>
        </w:rPr>
        <w:t>.</w:t>
      </w:r>
    </w:p>
    <w:p w14:paraId="19000000">
      <w:pPr>
        <w:pStyle w:val="Style_2"/>
        <w:numPr>
          <w:ilvl w:val="0"/>
          <w:numId w:val="1"/>
        </w:numPr>
        <w:tabs>
          <w:tab w:leader="none" w:pos="99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рганизовать работу спасательного поста с дежурством спасателей или матросов-спасателей в установленное время работы пляжа независим</w:t>
      </w:r>
      <w:r>
        <w:rPr>
          <w:rFonts w:ascii="PT Astra Serif" w:hAnsi="PT Astra Serif"/>
          <w:sz w:val="28"/>
        </w:rPr>
        <w:t xml:space="preserve">о от </w:t>
      </w:r>
      <w:r>
        <w:rPr>
          <w:rFonts w:ascii="PT Astra Serif" w:hAnsi="PT Astra Serif"/>
          <w:sz w:val="28"/>
        </w:rPr>
        <w:t>наличия запрета на купание.</w:t>
      </w:r>
    </w:p>
    <w:p w14:paraId="1A000000">
      <w:pPr>
        <w:pStyle w:val="Style_2"/>
        <w:numPr>
          <w:ilvl w:val="0"/>
          <w:numId w:val="1"/>
        </w:numPr>
        <w:tabs>
          <w:tab w:leader="none" w:pos="99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Комитету </w:t>
      </w:r>
      <w:r>
        <w:rPr>
          <w:rFonts w:ascii="PT Astra Serif" w:hAnsi="PT Astra Serif"/>
          <w:sz w:val="28"/>
        </w:rPr>
        <w:t>по делопроизводству, обращениям граждан и информационным технологиям администрации муниципального обра</w:t>
      </w:r>
      <w:r>
        <w:rPr>
          <w:rFonts w:ascii="PT Astra Serif" w:hAnsi="PT Astra Serif"/>
          <w:sz w:val="28"/>
        </w:rPr>
        <w:t>зования город Донской опубликовать</w:t>
      </w:r>
      <w:r>
        <w:rPr>
          <w:rFonts w:ascii="PT Astra Serif" w:hAnsi="PT Astra Serif"/>
          <w:sz w:val="28"/>
        </w:rPr>
        <w:t xml:space="preserve"> настоящее постановление </w:t>
      </w:r>
      <w:r>
        <w:rPr>
          <w:rFonts w:ascii="PT Astra Serif" w:hAnsi="PT Astra Serif"/>
          <w:sz w:val="28"/>
        </w:rPr>
        <w:t xml:space="preserve">в газете «Муниципальные вести» и </w:t>
      </w:r>
      <w:r>
        <w:rPr>
          <w:rFonts w:ascii="PT Astra Serif" w:hAnsi="PT Astra Serif"/>
          <w:sz w:val="28"/>
        </w:rPr>
        <w:t>на официальном сайте муниципальног</w:t>
      </w:r>
      <w:r>
        <w:rPr>
          <w:rFonts w:ascii="PT Astra Serif" w:hAnsi="PT Astra Serif"/>
          <w:sz w:val="28"/>
        </w:rPr>
        <w:t>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1B000000">
      <w:pPr>
        <w:pStyle w:val="Style_2"/>
        <w:numPr>
          <w:ilvl w:val="0"/>
          <w:numId w:val="1"/>
        </w:numPr>
        <w:tabs>
          <w:tab w:leader="none" w:pos="993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</w:t>
      </w:r>
      <w:r>
        <w:rPr>
          <w:rFonts w:ascii="PT Astra Serif" w:hAnsi="PT Astra Serif"/>
          <w:spacing w:val="24"/>
          <w:sz w:val="28"/>
        </w:rPr>
        <w:t xml:space="preserve"> </w:t>
      </w:r>
      <w:r>
        <w:rPr>
          <w:rFonts w:ascii="PT Astra Serif" w:hAnsi="PT Astra Serif"/>
          <w:sz w:val="28"/>
        </w:rPr>
        <w:t>за</w:t>
      </w:r>
      <w:r>
        <w:rPr>
          <w:rFonts w:ascii="PT Astra Serif" w:hAnsi="PT Astra Serif"/>
          <w:spacing w:val="25"/>
          <w:sz w:val="28"/>
        </w:rPr>
        <w:t xml:space="preserve"> </w:t>
      </w:r>
      <w:r>
        <w:rPr>
          <w:rFonts w:ascii="PT Astra Serif" w:hAnsi="PT Astra Serif"/>
          <w:sz w:val="28"/>
        </w:rPr>
        <w:t>исполнением</w:t>
      </w:r>
      <w:r>
        <w:rPr>
          <w:rFonts w:ascii="PT Astra Serif" w:hAnsi="PT Astra Serif"/>
          <w:spacing w:val="25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настоящего постановления </w:t>
      </w:r>
      <w:r>
        <w:rPr>
          <w:rFonts w:ascii="PT Astra Serif" w:hAnsi="PT Astra Serif"/>
          <w:sz w:val="28"/>
        </w:rPr>
        <w:t>возложить</w:t>
      </w:r>
      <w:r>
        <w:rPr>
          <w:rFonts w:ascii="PT Astra Serif" w:hAnsi="PT Astra Serif"/>
          <w:spacing w:val="15"/>
          <w:sz w:val="28"/>
        </w:rPr>
        <w:t xml:space="preserve"> </w:t>
      </w:r>
      <w:r>
        <w:rPr>
          <w:rFonts w:ascii="PT Astra Serif" w:hAnsi="PT Astra Serif"/>
          <w:spacing w:val="-5"/>
          <w:sz w:val="28"/>
        </w:rPr>
        <w:t>на</w:t>
      </w:r>
      <w:r>
        <w:rPr>
          <w:rFonts w:ascii="PT Astra Serif" w:hAnsi="PT Astra Serif"/>
          <w:sz w:val="28"/>
        </w:rPr>
        <w:t xml:space="preserve"> заместителя главы администрации муниципального образования город Донской по вопросам жизнеобеспечения.</w:t>
      </w:r>
    </w:p>
    <w:p w14:paraId="1C000000">
      <w:pPr>
        <w:pStyle w:val="Style_2"/>
        <w:numPr>
          <w:ilvl w:val="0"/>
          <w:numId w:val="1"/>
        </w:numPr>
        <w:tabs>
          <w:tab w:leader="none" w:pos="993" w:val="left"/>
          <w:tab w:leader="none" w:pos="4482" w:val="left"/>
        </w:tabs>
        <w:spacing w:line="276" w:lineRule="auto"/>
        <w:ind w:firstLine="567" w:left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всту</w:t>
      </w:r>
      <w:r>
        <w:rPr>
          <w:rFonts w:ascii="PT Astra Serif" w:hAnsi="PT Astra Serif"/>
          <w:sz w:val="28"/>
        </w:rPr>
        <w:t>пает в силу с 01 июня 2025 года</w:t>
      </w:r>
      <w:r>
        <w:rPr>
          <w:rFonts w:ascii="PT Astra Serif" w:hAnsi="PT Astra Serif"/>
          <w:sz w:val="28"/>
        </w:rPr>
        <w:t>.</w:t>
      </w:r>
    </w:p>
    <w:p w14:paraId="1D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sz w:val="28"/>
        </w:rPr>
      </w:pPr>
    </w:p>
    <w:p w14:paraId="1E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sz w:val="28"/>
        </w:rPr>
      </w:pPr>
    </w:p>
    <w:p w14:paraId="1F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</w:t>
      </w:r>
      <w:r>
        <w:rPr>
          <w:rFonts w:ascii="PT Astra Serif" w:hAnsi="PT Astra Serif"/>
          <w:b w:val="1"/>
          <w:sz w:val="28"/>
        </w:rPr>
        <w:t>Заместитель главы</w:t>
      </w:r>
    </w:p>
    <w:p w14:paraId="20000000">
      <w:pPr>
        <w:tabs>
          <w:tab w:leader="none" w:pos="1386" w:val="left"/>
          <w:tab w:leader="none" w:pos="4482" w:val="left"/>
        </w:tabs>
        <w:spacing w:line="276" w:lineRule="auto"/>
        <w:ind w:firstLine="0" w:left="142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>дминистрации муниципального</w:t>
      </w:r>
    </w:p>
    <w:p w14:paraId="21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бразования город До</w:t>
      </w:r>
      <w:r>
        <w:rPr>
          <w:rFonts w:ascii="PT Astra Serif" w:hAnsi="PT Astra Serif"/>
          <w:b w:val="1"/>
          <w:sz w:val="28"/>
        </w:rPr>
        <w:t>нской по</w:t>
      </w:r>
    </w:p>
    <w:p w14:paraId="22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 вопросам экономического</w:t>
      </w:r>
    </w:p>
    <w:p w14:paraId="23000000">
      <w:pPr>
        <w:tabs>
          <w:tab w:leader="none" w:pos="1386" w:val="left"/>
          <w:tab w:leader="none" w:pos="4482" w:val="left"/>
        </w:tabs>
        <w:spacing w:line="276" w:lineRule="auto"/>
        <w:ind w:firstLine="0" w:left="284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развития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Л.П. </w:t>
      </w:r>
      <w:r>
        <w:rPr>
          <w:rFonts w:ascii="PT Astra Serif" w:hAnsi="PT Astra Serif"/>
          <w:b w:val="1"/>
          <w:sz w:val="28"/>
        </w:rPr>
        <w:t>Карюкина</w:t>
      </w:r>
    </w:p>
    <w:p w14:paraId="24000000">
      <w:pPr>
        <w:rPr>
          <w:rFonts w:ascii="PT Astra Serif" w:hAnsi="PT Astra Serif"/>
          <w:sz w:val="28"/>
        </w:rPr>
      </w:pPr>
    </w:p>
    <w:p w14:paraId="25000000">
      <w:pPr>
        <w:rPr>
          <w:rFonts w:ascii="PT Astra Serif" w:hAnsi="PT Astra Serif"/>
          <w:sz w:val="28"/>
        </w:rPr>
      </w:pPr>
    </w:p>
    <w:p w14:paraId="26000000">
      <w:pPr>
        <w:rPr>
          <w:rFonts w:ascii="PT Astra Serif" w:hAnsi="PT Astra Serif"/>
          <w:sz w:val="28"/>
        </w:rPr>
      </w:pPr>
    </w:p>
    <w:p w14:paraId="27000000">
      <w:pPr>
        <w:rPr>
          <w:rFonts w:ascii="PT Astra Serif" w:hAnsi="PT Astra Serif"/>
          <w:sz w:val="28"/>
        </w:rPr>
      </w:pPr>
    </w:p>
    <w:p w14:paraId="28000000">
      <w:pPr>
        <w:rPr>
          <w:rFonts w:ascii="PT Astra Serif" w:hAnsi="PT Astra Serif"/>
          <w:sz w:val="28"/>
        </w:rPr>
      </w:pPr>
    </w:p>
    <w:p w14:paraId="29000000">
      <w:pPr>
        <w:rPr>
          <w:rFonts w:ascii="PT Astra Serif" w:hAnsi="PT Astra Serif"/>
          <w:sz w:val="28"/>
        </w:rPr>
      </w:pPr>
    </w:p>
    <w:p w14:paraId="2A000000">
      <w:pPr>
        <w:rPr>
          <w:rFonts w:ascii="PT Astra Serif" w:hAnsi="PT Astra Serif"/>
          <w:sz w:val="28"/>
        </w:rPr>
      </w:pPr>
    </w:p>
    <w:p w14:paraId="2B000000">
      <w:pPr>
        <w:rPr>
          <w:rFonts w:ascii="PT Astra Serif" w:hAnsi="PT Astra Serif"/>
          <w:sz w:val="28"/>
        </w:rPr>
      </w:pPr>
    </w:p>
    <w:p w14:paraId="2C000000">
      <w:pPr>
        <w:rPr>
          <w:rFonts w:ascii="PT Astra Serif" w:hAnsi="PT Astra Serif"/>
          <w:sz w:val="28"/>
        </w:rPr>
      </w:pPr>
    </w:p>
    <w:p w14:paraId="2D000000">
      <w:pPr>
        <w:rPr>
          <w:rFonts w:ascii="PT Astra Serif" w:hAnsi="PT Astra Serif"/>
          <w:sz w:val="28"/>
        </w:rPr>
      </w:pPr>
    </w:p>
    <w:p w14:paraId="2E000000">
      <w:pPr>
        <w:rPr>
          <w:rFonts w:ascii="PT Astra Serif" w:hAnsi="PT Astra Serif"/>
          <w:sz w:val="28"/>
        </w:rPr>
      </w:pPr>
    </w:p>
    <w:p w14:paraId="2F000000">
      <w:pPr>
        <w:rPr>
          <w:rFonts w:ascii="PT Astra Serif" w:hAnsi="PT Astra Serif"/>
          <w:sz w:val="28"/>
        </w:rPr>
      </w:pPr>
    </w:p>
    <w:p w14:paraId="30000000">
      <w:pPr>
        <w:rPr>
          <w:rFonts w:ascii="PT Astra Serif" w:hAnsi="PT Astra Serif"/>
          <w:sz w:val="28"/>
        </w:rPr>
      </w:pPr>
    </w:p>
    <w:p w14:paraId="31000000">
      <w:pPr>
        <w:rPr>
          <w:rFonts w:ascii="PT Astra Serif" w:hAnsi="PT Astra Serif"/>
          <w:sz w:val="28"/>
        </w:rPr>
      </w:pPr>
    </w:p>
    <w:p w14:paraId="32000000">
      <w:pPr>
        <w:rPr>
          <w:rFonts w:ascii="PT Astra Serif" w:hAnsi="PT Astra Serif"/>
          <w:sz w:val="28"/>
        </w:rPr>
      </w:pPr>
    </w:p>
    <w:p w14:paraId="33000000">
      <w:pPr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rPr>
          <w:rFonts w:ascii="PT Astra Serif" w:hAnsi="PT Astra Serif"/>
          <w:sz w:val="28"/>
        </w:rPr>
      </w:pPr>
    </w:p>
    <w:p w14:paraId="36000000">
      <w:pPr>
        <w:rPr>
          <w:rFonts w:ascii="PT Astra Serif" w:hAnsi="PT Astra Serif"/>
          <w:sz w:val="28"/>
        </w:rPr>
      </w:pPr>
    </w:p>
    <w:p w14:paraId="37000000">
      <w:pPr>
        <w:rPr>
          <w:rFonts w:ascii="PT Astra Serif" w:hAnsi="PT Astra Serif"/>
          <w:sz w:val="28"/>
        </w:rPr>
      </w:pPr>
    </w:p>
    <w:p w14:paraId="38000000">
      <w:pPr>
        <w:rPr>
          <w:rFonts w:ascii="PT Astra Serif" w:hAnsi="PT Astra Serif"/>
          <w:sz w:val="28"/>
        </w:rPr>
      </w:pPr>
    </w:p>
    <w:p w14:paraId="39000000">
      <w:pPr>
        <w:rPr>
          <w:rFonts w:ascii="PT Astra Serif" w:hAnsi="PT Astra Serif"/>
          <w:sz w:val="28"/>
        </w:rPr>
      </w:pPr>
    </w:p>
    <w:p w14:paraId="3A000000">
      <w:pPr>
        <w:rPr>
          <w:rFonts w:ascii="PT Astra Serif" w:hAnsi="PT Astra Serif"/>
          <w:sz w:val="28"/>
        </w:rPr>
      </w:pPr>
    </w:p>
    <w:p w14:paraId="3B000000">
      <w:pPr>
        <w:rPr>
          <w:rFonts w:ascii="PT Astra Serif" w:hAnsi="PT Astra Serif"/>
          <w:sz w:val="28"/>
        </w:rPr>
      </w:pPr>
    </w:p>
    <w:p w14:paraId="3C000000">
      <w:pPr>
        <w:rPr>
          <w:rFonts w:ascii="PT Astra Serif" w:hAnsi="PT Astra Serif"/>
          <w:sz w:val="28"/>
        </w:rPr>
      </w:pPr>
    </w:p>
    <w:p w14:paraId="3D000000">
      <w:pPr>
        <w:rPr>
          <w:rFonts w:ascii="PT Astra Serif" w:hAnsi="PT Astra Serif"/>
          <w:sz w:val="28"/>
        </w:rPr>
      </w:pPr>
      <w:bookmarkStart w:id="1" w:name="_GoBack"/>
      <w:bookmarkEnd w:id="1"/>
    </w:p>
    <w:p w14:paraId="3E000000">
      <w:pPr>
        <w:rPr>
          <w:rFonts w:ascii="PT Astra Serif" w:hAnsi="PT Astra Serif"/>
          <w:sz w:val="28"/>
        </w:rPr>
      </w:pPr>
    </w:p>
    <w:p w14:paraId="3F000000">
      <w:pPr>
        <w:ind w:firstLine="720" w:left="0"/>
        <w:rPr>
          <w:rFonts w:ascii="PT Astra Serif" w:hAnsi="PT Astra Serif"/>
          <w:sz w:val="28"/>
        </w:rPr>
      </w:pPr>
    </w:p>
    <w:p w14:paraId="40000000">
      <w:pPr>
        <w:ind w:firstLine="72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</w:t>
      </w:r>
      <w:r>
        <w:rPr>
          <w:rFonts w:ascii="PT Astra Serif" w:hAnsi="PT Astra Serif"/>
          <w:sz w:val="28"/>
        </w:rPr>
        <w:t>Приложение</w:t>
      </w:r>
    </w:p>
    <w:p w14:paraId="41000000">
      <w:pPr>
        <w:ind w:firstLine="72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</w:t>
      </w:r>
      <w:r>
        <w:rPr>
          <w:rFonts w:ascii="PT Astra Serif" w:hAnsi="PT Astra Serif"/>
          <w:sz w:val="28"/>
        </w:rPr>
        <w:t xml:space="preserve">                          </w:t>
      </w:r>
      <w:r>
        <w:rPr>
          <w:rFonts w:ascii="PT Astra Serif" w:hAnsi="PT Astra Serif"/>
          <w:sz w:val="28"/>
        </w:rPr>
        <w:t>к постановлению администрации</w:t>
      </w:r>
    </w:p>
    <w:p w14:paraId="42000000">
      <w:pPr>
        <w:ind w:firstLine="72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</w:t>
      </w:r>
      <w:r>
        <w:rPr>
          <w:rFonts w:ascii="PT Astra Serif" w:hAnsi="PT Astra Serif"/>
          <w:sz w:val="28"/>
        </w:rPr>
        <w:t xml:space="preserve">                       </w:t>
      </w:r>
      <w:r>
        <w:rPr>
          <w:rFonts w:ascii="PT Astra Serif" w:hAnsi="PT Astra Serif"/>
          <w:sz w:val="28"/>
        </w:rPr>
        <w:t>муниципального образования</w:t>
      </w:r>
    </w:p>
    <w:p w14:paraId="43000000">
      <w:pPr>
        <w:ind w:firstLine="72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</w:t>
      </w:r>
      <w:r>
        <w:rPr>
          <w:rFonts w:ascii="PT Astra Serif" w:hAnsi="PT Astra Serif"/>
          <w:sz w:val="28"/>
        </w:rPr>
        <w:t xml:space="preserve">                         </w:t>
      </w:r>
      <w:r>
        <w:rPr>
          <w:rFonts w:ascii="PT Astra Serif" w:hAnsi="PT Astra Serif"/>
          <w:sz w:val="28"/>
        </w:rPr>
        <w:t xml:space="preserve"> город Донской</w:t>
      </w:r>
    </w:p>
    <w:p w14:paraId="44000000">
      <w:pPr>
        <w:ind w:firstLine="72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от__________</w:t>
      </w:r>
      <w:r>
        <w:rPr>
          <w:rFonts w:ascii="PT Astra Serif" w:hAnsi="PT Astra Serif"/>
          <w:sz w:val="28"/>
        </w:rPr>
        <w:t>2025 г. №_____</w:t>
      </w:r>
    </w:p>
    <w:p w14:paraId="45000000">
      <w:pPr>
        <w:ind w:firstLine="720" w:left="0"/>
        <w:jc w:val="right"/>
        <w:rPr>
          <w:rFonts w:ascii="PT Astra Serif" w:hAnsi="PT Astra Serif"/>
          <w:sz w:val="28"/>
        </w:rPr>
      </w:pPr>
    </w:p>
    <w:p w14:paraId="46000000">
      <w:pPr>
        <w:ind w:firstLine="720" w:left="0"/>
        <w:jc w:val="right"/>
        <w:rPr>
          <w:rFonts w:ascii="PT Astra Serif" w:hAnsi="PT Astra Serif"/>
          <w:sz w:val="28"/>
        </w:rPr>
      </w:pPr>
    </w:p>
    <w:p w14:paraId="47000000">
      <w:pPr>
        <w:ind w:firstLine="720" w:left="0"/>
        <w:jc w:val="right"/>
        <w:rPr>
          <w:rFonts w:ascii="PT Astra Serif" w:hAnsi="PT Astra Serif"/>
          <w:sz w:val="28"/>
        </w:rPr>
      </w:pPr>
    </w:p>
    <w:p w14:paraId="48000000">
      <w:pPr>
        <w:ind w:firstLine="72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    </w:t>
      </w:r>
      <w:r>
        <w:rPr>
          <w:rFonts w:ascii="PT Astra Serif" w:hAnsi="PT Astra Serif"/>
          <w:b w:val="1"/>
          <w:sz w:val="28"/>
        </w:rPr>
        <w:t>ПЕРЕЧЕНЬ</w:t>
      </w:r>
    </w:p>
    <w:p w14:paraId="49000000">
      <w:pPr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мест для купания и массового отдыха населения</w:t>
      </w:r>
      <w:r>
        <w:rPr>
          <w:rFonts w:ascii="PT Astra Serif" w:hAnsi="PT Astra Serif"/>
          <w:b w:val="1"/>
          <w:spacing w:val="57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на</w:t>
      </w:r>
      <w:r>
        <w:rPr>
          <w:rFonts w:ascii="PT Astra Serif" w:hAnsi="PT Astra Serif"/>
          <w:b w:val="1"/>
          <w:spacing w:val="59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водных</w:t>
      </w:r>
      <w:r>
        <w:rPr>
          <w:rFonts w:ascii="PT Astra Serif" w:hAnsi="PT Astra Serif"/>
          <w:b w:val="1"/>
          <w:spacing w:val="59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объектах</w:t>
      </w:r>
      <w:r>
        <w:rPr>
          <w:rFonts w:ascii="PT Astra Serif" w:hAnsi="PT Astra Serif"/>
          <w:b w:val="1"/>
          <w:spacing w:val="59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pacing w:val="59"/>
          <w:sz w:val="28"/>
        </w:rPr>
        <w:t xml:space="preserve"> </w:t>
      </w:r>
      <w:r>
        <w:rPr>
          <w:rFonts w:ascii="PT Astra Serif" w:hAnsi="PT Astra Serif"/>
          <w:b w:val="1"/>
          <w:spacing w:val="59"/>
          <w:sz w:val="28"/>
        </w:rPr>
        <w:t xml:space="preserve">                                    </w:t>
      </w:r>
      <w:r>
        <w:rPr>
          <w:rFonts w:ascii="PT Astra Serif" w:hAnsi="PT Astra Serif"/>
          <w:b w:val="1"/>
          <w:sz w:val="28"/>
        </w:rPr>
        <w:t>муниципальном</w:t>
      </w:r>
      <w:r>
        <w:rPr>
          <w:rFonts w:ascii="PT Astra Serif" w:hAnsi="PT Astra Serif"/>
          <w:b w:val="1"/>
          <w:spacing w:val="60"/>
          <w:sz w:val="28"/>
        </w:rPr>
        <w:t xml:space="preserve"> </w:t>
      </w:r>
      <w:r>
        <w:rPr>
          <w:rFonts w:ascii="PT Astra Serif" w:hAnsi="PT Astra Serif"/>
          <w:b w:val="1"/>
          <w:spacing w:val="-2"/>
          <w:sz w:val="28"/>
        </w:rPr>
        <w:t>образовании город Донской</w:t>
      </w:r>
    </w:p>
    <w:p w14:paraId="4A000000">
      <w:pPr>
        <w:ind/>
        <w:jc w:val="center"/>
        <w:rPr>
          <w:rFonts w:ascii="PT Astra Serif" w:hAnsi="PT Astra Serif"/>
          <w:b w:val="1"/>
          <w:spacing w:val="-2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4728"/>
        <w:gridCol w:w="4739"/>
      </w:tblGrid>
      <w:tr>
        <w:tc>
          <w:tcPr>
            <w:tcW w:type="dxa" w:w="4728"/>
          </w:tcPr>
          <w:p w14:paraId="4B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</w:t>
            </w:r>
          </w:p>
        </w:tc>
        <w:tc>
          <w:tcPr>
            <w:tcW w:type="dxa" w:w="4739"/>
          </w:tcPr>
          <w:p w14:paraId="4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Адрес местоположения</w:t>
            </w:r>
          </w:p>
        </w:tc>
      </w:tr>
      <w:tr>
        <w:tc>
          <w:tcPr>
            <w:tcW w:type="dxa" w:w="4728"/>
          </w:tcPr>
          <w:p w14:paraId="4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место отдыха «Голубая вода»</w:t>
            </w:r>
          </w:p>
        </w:tc>
        <w:tc>
          <w:tcPr>
            <w:tcW w:type="dxa" w:w="4739"/>
          </w:tcPr>
          <w:p w14:paraId="4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</w:t>
            </w:r>
            <w:r>
              <w:rPr>
                <w:rFonts w:ascii="PT Astra Serif" w:hAnsi="PT Astra Serif"/>
                <w:sz w:val="28"/>
              </w:rPr>
              <w:t>ород Донской</w:t>
            </w:r>
            <w:r>
              <w:rPr>
                <w:rFonts w:ascii="PT Astra Serif" w:hAnsi="PT Astra Serif"/>
                <w:sz w:val="28"/>
              </w:rPr>
              <w:t>, мкр. Руднев, ул. Новая, д. 10</w:t>
            </w:r>
            <w:r>
              <w:rPr>
                <w:rFonts w:ascii="PT Astra Serif" w:hAnsi="PT Astra Serif"/>
                <w:sz w:val="28"/>
              </w:rPr>
              <w:t>а</w:t>
            </w:r>
          </w:p>
        </w:tc>
      </w:tr>
      <w:tr>
        <w:tc>
          <w:tcPr>
            <w:tcW w:type="dxa" w:w="4728"/>
          </w:tcPr>
          <w:p w14:paraId="4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место отдыха «АКВАДОН»</w:t>
            </w:r>
          </w:p>
        </w:tc>
        <w:tc>
          <w:tcPr>
            <w:tcW w:type="dxa" w:w="4739"/>
          </w:tcPr>
          <w:p w14:paraId="5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Донской, мкр. Центральный, переулок Советский, д. 41а</w:t>
            </w:r>
          </w:p>
        </w:tc>
      </w:tr>
      <w:tr>
        <w:tc>
          <w:tcPr>
            <w:tcW w:type="dxa" w:w="4728"/>
          </w:tcPr>
          <w:p w14:paraId="5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</w:t>
            </w:r>
            <w:r>
              <w:rPr>
                <w:rFonts w:ascii="PT Astra Serif" w:hAnsi="PT Astra Serif"/>
                <w:sz w:val="28"/>
              </w:rPr>
              <w:t>есто отдыха «Акватория-Плазма»</w:t>
            </w:r>
          </w:p>
        </w:tc>
        <w:tc>
          <w:tcPr>
            <w:tcW w:type="dxa" w:w="4739"/>
          </w:tcPr>
          <w:p w14:paraId="5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Донской, мкр. Центральный, ул. Герцена, д. 14</w:t>
            </w:r>
          </w:p>
        </w:tc>
      </w:tr>
    </w:tbl>
    <w:p w14:paraId="53000000">
      <w:pPr>
        <w:ind w:right="429"/>
        <w:jc w:val="center"/>
        <w:rPr>
          <w:rFonts w:ascii="PT Astra Serif" w:hAnsi="PT Astra Serif"/>
          <w:sz w:val="28"/>
        </w:rPr>
      </w:pPr>
    </w:p>
    <w:sectPr>
      <w:headerReference r:id="rId1" w:type="default"/>
      <w:pgSz w:h="16840" w:orient="portrait" w:w="11910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36" w:left="1046"/>
      </w:pPr>
      <w:rPr>
        <w:rFonts w:ascii="PT Astra Serif" w:hAnsi="PT Astra Serif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36" w:left="2166"/>
      </w:pPr>
    </w:lvl>
    <w:lvl w:ilvl="2">
      <w:numFmt w:val="bullet"/>
      <w:lvlText w:val="•"/>
      <w:lvlJc w:val="left"/>
      <w:pPr>
        <w:ind w:hanging="336" w:left="3012"/>
      </w:pPr>
    </w:lvl>
    <w:lvl w:ilvl="3">
      <w:numFmt w:val="bullet"/>
      <w:lvlText w:val="•"/>
      <w:lvlJc w:val="left"/>
      <w:pPr>
        <w:ind w:hanging="336" w:left="3858"/>
      </w:pPr>
    </w:lvl>
    <w:lvl w:ilvl="4">
      <w:numFmt w:val="bullet"/>
      <w:lvlText w:val="•"/>
      <w:lvlJc w:val="left"/>
      <w:pPr>
        <w:ind w:hanging="336" w:left="4704"/>
      </w:pPr>
    </w:lvl>
    <w:lvl w:ilvl="5">
      <w:numFmt w:val="bullet"/>
      <w:lvlText w:val="•"/>
      <w:lvlJc w:val="left"/>
      <w:pPr>
        <w:ind w:hanging="336" w:left="5550"/>
      </w:pPr>
    </w:lvl>
    <w:lvl w:ilvl="6">
      <w:numFmt w:val="bullet"/>
      <w:lvlText w:val="•"/>
      <w:lvlJc w:val="left"/>
      <w:pPr>
        <w:ind w:hanging="336" w:left="6396"/>
      </w:pPr>
    </w:lvl>
    <w:lvl w:ilvl="7">
      <w:numFmt w:val="bullet"/>
      <w:lvlText w:val="•"/>
      <w:lvlJc w:val="left"/>
      <w:pPr>
        <w:ind w:hanging="336" w:left="7242"/>
      </w:pPr>
    </w:lvl>
    <w:lvl w:ilvl="8">
      <w:numFmt w:val="bullet"/>
      <w:lvlText w:val="•"/>
      <w:lvlJc w:val="left"/>
      <w:pPr>
        <w:ind w:hanging="336" w:left="80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able Paragraph"/>
    <w:basedOn w:val="Style_4"/>
    <w:link w:val="Style_5_ch"/>
  </w:style>
  <w:style w:styleId="Style_5_ch" w:type="character">
    <w:name w:val="Table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708" w:left="284" w:right="139"/>
      <w:jc w:val="both"/>
    </w:pPr>
  </w:style>
  <w:style w:styleId="Style_2_ch" w:type="character">
    <w:name w:val="List Paragraph"/>
    <w:basedOn w:val="Style_4_ch"/>
    <w:link w:val="Style_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" w:type="paragraph">
    <w:name w:val="Body Text"/>
    <w:basedOn w:val="Style_4"/>
    <w:link w:val="Style_1_ch"/>
    <w:pPr>
      <w:ind w:firstLine="0" w:left="284"/>
      <w:jc w:val="both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link w:val="Style_17_ch"/>
    <w:uiPriority w:val="9"/>
    <w:qFormat/>
    <w:pPr>
      <w:ind w:firstLine="0" w:left="142"/>
      <w:outlineLvl w:val="0"/>
    </w:pPr>
    <w:rPr>
      <w:b w:val="1"/>
      <w:sz w:val="28"/>
    </w:rPr>
  </w:style>
  <w:style w:styleId="Style_17_ch" w:type="character">
    <w:name w:val="heading 1"/>
    <w:basedOn w:val="Style_4_ch"/>
    <w:link w:val="Style_17"/>
    <w:rPr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2025-05-26T12:23:31Z</dcterms:modified>
</cp:coreProperties>
</file>