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320"/>
        <w:ind w:firstLine="0" w:left="0"/>
        <w:jc w:val="center"/>
        <w:rPr>
          <w:rFonts w:ascii="PT Astra Serif" w:hAnsi="PT Astra Serif"/>
        </w:rPr>
      </w:pPr>
    </w:p>
    <w:p w14:paraId="02000000">
      <w:pPr>
        <w:pStyle w:val="Style_1"/>
        <w:spacing w:after="320"/>
        <w:ind w:firstLine="0" w:left="0"/>
        <w:jc w:val="center"/>
        <w:rPr>
          <w:rFonts w:ascii="PT Astra Serif" w:hAnsi="PT Astra Serif"/>
        </w:rPr>
      </w:pPr>
    </w:p>
    <w:p w14:paraId="03000000">
      <w:pPr>
        <w:pStyle w:val="Style_1"/>
        <w:spacing w:after="320"/>
        <w:ind w:firstLine="0" w:left="0"/>
        <w:jc w:val="center"/>
        <w:rPr>
          <w:rFonts w:ascii="PT Astra Serif" w:hAnsi="PT Astra Serif"/>
        </w:rPr>
      </w:pPr>
    </w:p>
    <w:p w14:paraId="04000000">
      <w:pPr>
        <w:pStyle w:val="Style_2"/>
        <w:rPr>
          <w:rFonts w:ascii="PT Astra Serif" w:hAnsi="PT Astra Serif"/>
        </w:rPr>
      </w:pPr>
    </w:p>
    <w:p w14:paraId="05000000">
      <w:pPr>
        <w:pStyle w:val="Style_1"/>
        <w:ind w:firstLine="0" w:left="140"/>
        <w:rPr>
          <w:rFonts w:ascii="PT Astra Serif" w:hAnsi="PT Astra Serif"/>
          <w:b w:val="1"/>
        </w:rPr>
      </w:pPr>
    </w:p>
    <w:p w14:paraId="06000000">
      <w:pPr>
        <w:pStyle w:val="Style_1"/>
        <w:ind w:firstLine="0" w:left="140"/>
        <w:rPr>
          <w:rFonts w:ascii="PT Astra Serif" w:hAnsi="PT Astra Serif"/>
          <w:b w:val="1"/>
        </w:rPr>
      </w:pPr>
    </w:p>
    <w:p w14:paraId="07000000">
      <w:pPr>
        <w:pStyle w:val="Style_1"/>
        <w:ind w:firstLine="0" w:left="140"/>
        <w:rPr>
          <w:rFonts w:ascii="PT Astra Serif" w:hAnsi="PT Astra Serif"/>
          <w:b w:val="1"/>
        </w:rPr>
      </w:pPr>
    </w:p>
    <w:p w14:paraId="08000000">
      <w:pPr>
        <w:pStyle w:val="Style_1"/>
        <w:ind w:firstLine="0" w:left="0"/>
        <w:jc w:val="center"/>
        <w:rPr>
          <w:rFonts w:ascii="PT Astra Serif" w:hAnsi="PT Astra Serif"/>
          <w:b w:val="1"/>
        </w:rPr>
      </w:pPr>
    </w:p>
    <w:p w14:paraId="09000000">
      <w:pPr>
        <w:pStyle w:val="Style_1"/>
        <w:ind w:firstLine="0" w:left="0"/>
        <w:jc w:val="center"/>
        <w:rPr>
          <w:rFonts w:ascii="PT Astra Serif" w:hAnsi="PT Astra Serif"/>
          <w:b w:val="1"/>
          <w:color w:val="000000"/>
        </w:rPr>
      </w:pPr>
      <w:r>
        <w:rPr>
          <w:rFonts w:ascii="PT Astra Serif" w:hAnsi="PT Astra Serif"/>
          <w:b w:val="1"/>
          <w:color w:val="000000"/>
        </w:rPr>
        <w:t>О внесении изменени</w:t>
      </w:r>
      <w:r>
        <w:rPr>
          <w:rFonts w:ascii="PT Astra Serif" w:hAnsi="PT Astra Serif"/>
          <w:b w:val="1"/>
          <w:color w:val="000000"/>
        </w:rPr>
        <w:t>й</w:t>
      </w:r>
      <w:r>
        <w:rPr>
          <w:rFonts w:ascii="PT Astra Serif" w:hAnsi="PT Astra Serif"/>
          <w:b w:val="1"/>
          <w:color w:val="000000"/>
        </w:rPr>
        <w:t xml:space="preserve"> в постановление администрации муниципального</w:t>
      </w:r>
    </w:p>
    <w:p w14:paraId="0A000000">
      <w:pPr>
        <w:pStyle w:val="Style_1"/>
        <w:ind w:firstLine="0" w:left="0"/>
        <w:jc w:val="center"/>
        <w:rPr>
          <w:rFonts w:ascii="PT Astra Serif" w:hAnsi="PT Astra Serif"/>
          <w:b w:val="1"/>
          <w:color w:val="000000"/>
        </w:rPr>
      </w:pPr>
      <w:r>
        <w:rPr>
          <w:rFonts w:ascii="PT Astra Serif" w:hAnsi="PT Astra Serif"/>
          <w:b w:val="1"/>
          <w:color w:val="000000"/>
        </w:rPr>
        <w:t>образования город Донской от 20.02.2023 № 135 «Об организации</w:t>
      </w:r>
    </w:p>
    <w:p w14:paraId="0B000000">
      <w:pPr>
        <w:pStyle w:val="Style_1"/>
        <w:ind w:firstLine="0" w:left="0"/>
        <w:jc w:val="center"/>
        <w:rPr>
          <w:rFonts w:ascii="PT Astra Serif" w:hAnsi="PT Astra Serif"/>
          <w:b w:val="1"/>
          <w:color w:val="000000"/>
        </w:rPr>
      </w:pPr>
      <w:r>
        <w:rPr>
          <w:rFonts w:ascii="PT Astra Serif" w:hAnsi="PT Astra Serif"/>
          <w:b w:val="1"/>
          <w:color w:val="000000"/>
        </w:rPr>
        <w:t>питания обучающихся муниципальных бюджетных</w:t>
      </w:r>
      <w:r>
        <w:rPr>
          <w:rFonts w:ascii="PT Astra Serif" w:hAnsi="PT Astra Serif"/>
          <w:b w:val="1"/>
          <w:color w:val="000000"/>
        </w:rPr>
        <w:t xml:space="preserve"> </w:t>
      </w:r>
      <w:r>
        <w:rPr>
          <w:rFonts w:ascii="PT Astra Serif" w:hAnsi="PT Astra Serif"/>
          <w:b w:val="1"/>
          <w:color w:val="000000"/>
        </w:rPr>
        <w:t>общеобразовательных организаций в муниципальном образовании город Донской»</w:t>
      </w:r>
    </w:p>
    <w:p w14:paraId="0C000000">
      <w:pPr>
        <w:pStyle w:val="Style_1"/>
        <w:ind w:firstLine="0" w:left="0"/>
        <w:jc w:val="center"/>
        <w:rPr>
          <w:rFonts w:ascii="PT Astra Serif" w:hAnsi="PT Astra Serif"/>
          <w:b w:val="1"/>
        </w:rPr>
      </w:pPr>
    </w:p>
    <w:p w14:paraId="0D000000">
      <w:pPr>
        <w:pStyle w:val="Style_1"/>
        <w:ind w:firstLine="0" w:left="0"/>
        <w:jc w:val="center"/>
        <w:rPr>
          <w:rFonts w:ascii="PT Astra Serif" w:hAnsi="PT Astra Serif"/>
          <w:b w:val="1"/>
        </w:rPr>
      </w:pPr>
    </w:p>
    <w:p w14:paraId="0E000000">
      <w:pPr>
        <w:pStyle w:val="Style_1"/>
        <w:ind w:firstLine="709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29.12.2012 №273-Ф3 «Об образовании в Российской Федерации», Федеральным Законом РФ от 01.03.2020 № 47-ФЗ «О внесении изменений в Федеральный закон «О качестве и безопасности пищевых продуктов», законом Тульской области от 30.09.2013 № 1989-ЗТО «Об образовании», законом Тульской области от 17.07.2020 № 61-ЗТО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</w:t>
      </w:r>
      <w:r>
        <w:rPr>
          <w:rFonts w:ascii="PT Astra Serif" w:hAnsi="PT Astra Serif"/>
          <w:color w:themeColor="text1" w:val="000000"/>
        </w:rPr>
        <w:t>х</w:t>
      </w:r>
      <w:r>
        <w:rPr>
          <w:rFonts w:ascii="PT Astra Serif" w:hAnsi="PT Astra Serif"/>
          <w:color w:themeColor="text1" w:val="000000"/>
        </w:rPr>
        <w:t xml:space="preserve"> категорий обучающихся в муниципальных общеобразовательных организациях по имеющим государственную аккредитацию основным общеобразовательным программам», законом Тульской области от 27.06.2024 №37-ЗТО «О признании утратившими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области», Уставом муниципального образования город Донской администрация муниципального образования город Донской ПОСТАНОВЛЯЕТ:</w:t>
      </w:r>
    </w:p>
    <w:p w14:paraId="0F000000">
      <w:pPr>
        <w:pStyle w:val="Style_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Внести в постановление администрации муниципального образования город Донской от 20.02.2023 №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135 «Об организации питания обучающихся муниципальных бюджетных общеобразовательных организаций в муниципальном образовании город Донской» следующ</w:t>
      </w:r>
      <w:r>
        <w:rPr>
          <w:rFonts w:ascii="PT Astra Serif" w:hAnsi="PT Astra Serif"/>
          <w:color w:themeColor="text1" w:val="000000"/>
        </w:rPr>
        <w:t>ие</w:t>
      </w:r>
      <w:r>
        <w:rPr>
          <w:rFonts w:ascii="PT Astra Serif" w:hAnsi="PT Astra Serif"/>
          <w:color w:themeColor="text1" w:val="000000"/>
        </w:rPr>
        <w:t xml:space="preserve"> изменени</w:t>
      </w:r>
      <w:r>
        <w:rPr>
          <w:rFonts w:ascii="PT Astra Serif" w:hAnsi="PT Astra Serif"/>
          <w:color w:themeColor="text1" w:val="000000"/>
        </w:rPr>
        <w:t>я</w:t>
      </w:r>
      <w:r>
        <w:rPr>
          <w:rFonts w:ascii="PT Astra Serif" w:hAnsi="PT Astra Serif"/>
          <w:color w:themeColor="text1" w:val="000000"/>
        </w:rPr>
        <w:t>:</w:t>
      </w:r>
    </w:p>
    <w:p w14:paraId="10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Пункт 3</w:t>
      </w:r>
      <w:r>
        <w:rPr>
          <w:rFonts w:ascii="PT Astra Serif" w:hAnsi="PT Astra Serif"/>
          <w:sz w:val="28"/>
        </w:rPr>
        <w:t>. постановления изложить в новой редакции</w:t>
      </w:r>
      <w:r>
        <w:rPr>
          <w:rFonts w:ascii="PT Astra Serif" w:hAnsi="PT Astra Serif"/>
          <w:sz w:val="28"/>
        </w:rPr>
        <w:t>:</w:t>
      </w:r>
    </w:p>
    <w:p w14:paraId="11000000">
      <w:pPr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«3. </w:t>
      </w:r>
      <w:r>
        <w:rPr>
          <w:rFonts w:ascii="PT Astra Serif" w:hAnsi="PT Astra Serif"/>
          <w:sz w:val="28"/>
        </w:rPr>
        <w:t>Установить с 1 января 2025 года стоимость питания за счет средств бюджетных ассигнований следующих категорий обучающихся в муниципальных бюджетных общеобразовательных организациях муниципального образования город Донской:</w:t>
      </w:r>
    </w:p>
    <w:p w14:paraId="12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3.1. Обучающихся 1-4-х классов:</w:t>
      </w:r>
    </w:p>
    <w:p w14:paraId="13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3.1.1. Горячим питанием в размере 73,80 рублей на одного учащегося на каждый день, их них за счет федерального бюджета в размере 53,87 рублей, за счет бюджета Тульской области в размере 18,45 рублей и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в размере 1,48 рублей на одного учащегося на каждый день.</w:t>
      </w:r>
    </w:p>
    <w:p w14:paraId="14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3.1.2. С ограниченными возможностями здоровья</w:t>
      </w:r>
      <w:r>
        <w:rPr>
          <w:rFonts w:ascii="PT Astra Serif" w:hAnsi="PT Astra Serif"/>
          <w:color w:themeColor="text1" w:val="000000"/>
        </w:rPr>
        <w:t xml:space="preserve">, двухразовое питание: завтраки в размере 73,80 рублей на одного учащегося на каждый день, из них </w:t>
      </w:r>
      <w:r>
        <w:rPr>
          <w:rFonts w:ascii="PT Astra Serif" w:hAnsi="PT Astra Serif"/>
          <w:color w:themeColor="text1" w:val="000000"/>
        </w:rPr>
        <w:t>з</w:t>
      </w:r>
      <w:r>
        <w:rPr>
          <w:rFonts w:ascii="PT Astra Serif" w:hAnsi="PT Astra Serif"/>
          <w:color w:themeColor="text1" w:val="000000"/>
        </w:rPr>
        <w:t>а счет федерального бюджета в размере 53,87 рублей, за счет бюджета Тульской области в размере 18,45 рублей и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в размере 1,48 рублей на одного учащегося на каждый день; обеды в размере 7</w:t>
      </w:r>
      <w:r>
        <w:rPr>
          <w:rFonts w:ascii="PT Astra Serif" w:hAnsi="PT Astra Serif"/>
          <w:color w:themeColor="text1" w:val="000000"/>
        </w:rPr>
        <w:t>7,12</w:t>
      </w:r>
      <w:r>
        <w:rPr>
          <w:rFonts w:ascii="PT Astra Serif" w:hAnsi="PT Astra Serif"/>
          <w:color w:themeColor="text1" w:val="000000"/>
        </w:rPr>
        <w:t xml:space="preserve"> рублей </w:t>
      </w:r>
      <w:r>
        <w:rPr>
          <w:rFonts w:ascii="PT Astra Serif" w:hAnsi="PT Astra Serif"/>
          <w:color w:themeColor="text1" w:val="000000"/>
        </w:rPr>
        <w:t>за</w:t>
      </w:r>
      <w:r>
        <w:rPr>
          <w:rFonts w:ascii="PT Astra Serif" w:hAnsi="PT Astra Serif"/>
          <w:color w:themeColor="text1" w:val="000000"/>
        </w:rPr>
        <w:t xml:space="preserve">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5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3.1.3. Являющихся детьми граждан,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года, двухразовое питание: завтраки в размере 73,80 рублей на одного учащегося на каждый день, из них за счет федерального бюджета в размере 53,87 рублей, за счет бюджета Тульской области в размере 18,45 рублей и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 xml:space="preserve">Донской в размере 1,48 рублей на одного учащегося на каждый день; обеды в размере </w:t>
      </w:r>
      <w:r>
        <w:rPr>
          <w:rFonts w:ascii="PT Astra Serif" w:hAnsi="PT Astra Serif"/>
          <w:color w:themeColor="text1" w:val="000000"/>
        </w:rPr>
        <w:t>77,12</w:t>
      </w:r>
      <w:r>
        <w:rPr>
          <w:rFonts w:ascii="PT Astra Serif" w:hAnsi="PT Astra Serif"/>
          <w:color w:themeColor="text1" w:val="000000"/>
        </w:rPr>
        <w:t xml:space="preserve">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6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3.2. Обучающиеся 5-х классов:</w:t>
      </w:r>
    </w:p>
    <w:p w14:paraId="17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 xml:space="preserve">3.2.1. </w:t>
      </w:r>
      <w:r>
        <w:rPr>
          <w:rFonts w:ascii="PT Astra Serif" w:hAnsi="PT Astra Serif"/>
          <w:color w:themeColor="text1" w:val="000000"/>
        </w:rPr>
        <w:t>Горячим питанием</w:t>
      </w:r>
      <w:r>
        <w:rPr>
          <w:rFonts w:ascii="PT Astra Serif" w:hAnsi="PT Astra Serif"/>
          <w:color w:themeColor="text1" w:val="000000"/>
        </w:rPr>
        <w:t>: завтраки</w:t>
      </w:r>
      <w:r>
        <w:rPr>
          <w:rFonts w:ascii="PT Astra Serif" w:hAnsi="PT Astra Serif"/>
          <w:color w:themeColor="text1" w:val="000000"/>
        </w:rPr>
        <w:t xml:space="preserve"> в размере 7</w:t>
      </w:r>
      <w:r>
        <w:rPr>
          <w:rFonts w:ascii="PT Astra Serif" w:hAnsi="PT Astra Serif"/>
          <w:color w:themeColor="text1" w:val="000000"/>
        </w:rPr>
        <w:t>7,12</w:t>
      </w:r>
      <w:r>
        <w:rPr>
          <w:rFonts w:ascii="PT Astra Serif" w:hAnsi="PT Astra Serif"/>
          <w:color w:themeColor="text1" w:val="000000"/>
        </w:rPr>
        <w:t xml:space="preserve"> рублей</w:t>
      </w:r>
      <w:r>
        <w:rPr>
          <w:rFonts w:ascii="PT Astra Serif" w:hAnsi="PT Astra Serif"/>
          <w:color w:themeColor="text1" w:val="000000"/>
        </w:rPr>
        <w:t xml:space="preserve"> за счет бюджета Тульской области</w:t>
      </w:r>
      <w:r>
        <w:rPr>
          <w:rFonts w:ascii="PT Astra Serif" w:hAnsi="PT Astra Serif"/>
          <w:color w:themeColor="text1" w:val="000000"/>
        </w:rPr>
        <w:t xml:space="preserve"> на одного учащегося на каждый день</w:t>
      </w:r>
      <w:r>
        <w:rPr>
          <w:rFonts w:ascii="PT Astra Serif" w:hAnsi="PT Astra Serif"/>
          <w:color w:themeColor="text1" w:val="000000"/>
        </w:rPr>
        <w:t>.</w:t>
      </w:r>
    </w:p>
    <w:p w14:paraId="18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3.2.2. С ограниченными возможностями здоровья, двухразовое питание: завтраки в размере 77,12 рублей за счет бюджета Тульской области на одного учащегося на каждый день; обеды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9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 xml:space="preserve">3.2.3. Являющихся детьми граждан,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года, двухразовое питание: завтраки в размере </w:t>
      </w:r>
      <w:r>
        <w:rPr>
          <w:rFonts w:ascii="PT Astra Serif" w:hAnsi="PT Astra Serif"/>
          <w:color w:themeColor="text1" w:val="000000"/>
        </w:rPr>
        <w:t>77,12 рублей на одного учащегося на каждый день, за счет бюджета Тульской области на одного учащегося на каждый день; обеды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A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 Обучающихся 6-11-х классов:</w:t>
      </w:r>
    </w:p>
    <w:p w14:paraId="1B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3.3.1. Из многодетных и приемных семей, имеющих трех и более детей, обеспечить горячим питанием: завтраки в размере 77,12 рублей за счет бюджета Тульской области на одного учащегося на каждый день.</w:t>
      </w:r>
    </w:p>
    <w:p w14:paraId="1C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3.3.2. С ограниченными возможностями здоровья, являющихся де</w:t>
      </w:r>
      <w:r>
        <w:rPr>
          <w:rFonts w:ascii="PT Astra Serif" w:hAnsi="PT Astra Serif"/>
          <w:color w:themeColor="text1" w:val="000000"/>
        </w:rPr>
        <w:t>т</w:t>
      </w:r>
      <w:r>
        <w:rPr>
          <w:rFonts w:ascii="PT Astra Serif" w:hAnsi="PT Astra Serif"/>
          <w:color w:themeColor="text1" w:val="000000"/>
        </w:rPr>
        <w:t>ьми из многодетных и приемных семей, имеющих трех и более детей, обеспечить двухразовым питанием</w:t>
      </w:r>
      <w:r>
        <w:rPr>
          <w:rFonts w:ascii="PT Astra Serif" w:hAnsi="PT Astra Serif"/>
          <w:color w:themeColor="text1" w:val="000000"/>
        </w:rPr>
        <w:t xml:space="preserve">: завтраки в размере 77,12 рублей за счет бюджета Тульской области на одного учащегося на каждый день; обеды в размере 77,12 рублей </w:t>
      </w:r>
      <w:r>
        <w:rPr>
          <w:rFonts w:ascii="PT Astra Serif" w:hAnsi="PT Astra Serif"/>
          <w:color w:themeColor="text1" w:val="000000"/>
        </w:rPr>
        <w:t>за</w:t>
      </w:r>
      <w:r>
        <w:rPr>
          <w:rFonts w:ascii="PT Astra Serif" w:hAnsi="PT Astra Serif"/>
          <w:color w:themeColor="text1" w:val="000000"/>
        </w:rPr>
        <w:t xml:space="preserve">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D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3.3.3. Являющихся детьми граждан,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года, и входящие в льготную категорию 3.3.1. настоящего постановления, двухразовое питание: завтраки в размере 77,12 рублей за счет бюджета Тульской области на одного учащегося на каждый день; обеды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E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3.3.4. Являющихся детьми-инвалидами, обеспечить горячим питанием: завтраки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1F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3.3.5. С ограниченными возможностями здоровья, не входящие в п.3.2.2., настоящего постановления, обеспечить двухразовое питание: завтраки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день; обеды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20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3.3.6. Являющихся детьми граждан,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года, и входящие в льготную категорию 3.3.3. настоящего постановления, двухразовое питание: завтраки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день; обеды в размере 77,12 рублей за счет бюджета МО г.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Донской на одного учащегося на каждый день.</w:t>
      </w:r>
    </w:p>
    <w:p w14:paraId="21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3.4. Обучающихся 1-х классов</w:t>
      </w:r>
      <w:r>
        <w:rPr>
          <w:rFonts w:ascii="PT Astra Serif" w:hAnsi="PT Astra Serif"/>
          <w:color w:themeColor="text1" w:val="000000"/>
        </w:rPr>
        <w:t xml:space="preserve">, посещающих группу продленного дня </w:t>
      </w:r>
      <w:r>
        <w:rPr>
          <w:rFonts w:ascii="PT Astra Serif" w:hAnsi="PT Astra Serif"/>
          <w:color w:themeColor="text1" w:val="000000"/>
        </w:rPr>
        <w:t>течении года, в размере 30 рублей на одного учащегося на каждый день за счет бюджета МО г</w:t>
      </w:r>
      <w:r>
        <w:rPr>
          <w:rFonts w:ascii="PT Astra Serif" w:hAnsi="PT Astra Serif"/>
          <w:color w:themeColor="text1" w:val="000000"/>
        </w:rPr>
        <w:t xml:space="preserve">. </w:t>
      </w:r>
      <w:r>
        <w:rPr>
          <w:rFonts w:ascii="PT Astra Serif" w:hAnsi="PT Astra Serif"/>
          <w:color w:themeColor="text1" w:val="000000"/>
        </w:rPr>
        <w:t>Донской.</w:t>
      </w:r>
    </w:p>
    <w:p w14:paraId="22000000">
      <w:pPr>
        <w:pStyle w:val="Style_1"/>
        <w:ind w:firstLine="740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3.5.</w:t>
      </w:r>
      <w:r>
        <w:rPr>
          <w:rFonts w:ascii="PT Astra Serif" w:hAnsi="PT Astra Serif"/>
          <w:color w:themeColor="text1" w:val="000000"/>
        </w:rPr>
        <w:t xml:space="preserve"> </w:t>
      </w:r>
      <w:r>
        <w:rPr>
          <w:rFonts w:ascii="PT Astra Serif" w:hAnsi="PT Astra Serif"/>
          <w:color w:themeColor="text1" w:val="000000"/>
        </w:rPr>
        <w:t>Выплаты денежной компенсации взамен питания общеобразовательной организации обучающимся по образовательным программам начального общего образования, обучающимся 5-х классов, обучающимся 6-11 классов, являющимися детьми из многодетных и приемных семей, имеющих трех и более детей, производить за счет бюджета Тульской области в размере 77,12 рублей на одного учащегося за каждый день учебный день, в случаях, предусмотренных Законом Тульской области частью 7 статьи 7 от 30 сентября 2013 года №1989-ЗТО «Об образовании», статья 1 закона Тульской области от  17 и</w:t>
      </w:r>
      <w:r>
        <w:rPr>
          <w:rFonts w:ascii="PT Astra Serif" w:hAnsi="PT Astra Serif"/>
          <w:color w:themeColor="text1" w:val="000000"/>
        </w:rPr>
        <w:t>ю</w:t>
      </w:r>
      <w:r>
        <w:rPr>
          <w:rFonts w:ascii="PT Astra Serif" w:hAnsi="PT Astra Serif"/>
          <w:color w:themeColor="text1" w:val="000000"/>
        </w:rPr>
        <w:t xml:space="preserve">ля 2020 года № 61-ЗТО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программам». </w:t>
      </w:r>
    </w:p>
    <w:p w14:paraId="23000000">
      <w:pPr>
        <w:pStyle w:val="Style_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</w:t>
      </w:r>
    </w:p>
    <w:p w14:paraId="24000000">
      <w:pPr>
        <w:pStyle w:val="Style_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PT Astra Serif" w:hAnsi="PT Astra Serif"/>
          <w:color w:themeColor="text1" w:val="000000"/>
        </w:rPr>
      </w:pPr>
      <w:r>
        <w:rPr>
          <w:rFonts w:ascii="PT Astra Serif" w:hAnsi="PT Astra Serif"/>
          <w:color w:themeColor="text1" w:val="000000"/>
        </w:rPr>
        <w:t>Постановление вступает в силу со дня опубликования и распространяется на правоотношения, возникшие с 01.01.2025 года.</w:t>
      </w:r>
    </w:p>
    <w:p w14:paraId="25000000">
      <w:pPr>
        <w:pStyle w:val="Style_3"/>
        <w:ind w:firstLine="0" w:left="860"/>
        <w:jc w:val="both"/>
        <w:rPr>
          <w:rFonts w:ascii="PT Astra Serif" w:hAnsi="PT Astra Serif"/>
          <w:color w:val="000000"/>
          <w:sz w:val="28"/>
        </w:rPr>
      </w:pPr>
    </w:p>
    <w:p w14:paraId="26000000">
      <w:pPr>
        <w:pStyle w:val="Style_3"/>
        <w:ind w:firstLine="0" w:left="860"/>
        <w:jc w:val="both"/>
        <w:rPr>
          <w:rFonts w:ascii="PT Astra Serif" w:hAnsi="PT Astra Serif"/>
          <w:color w:val="000000"/>
          <w:sz w:val="28"/>
        </w:rPr>
      </w:pPr>
    </w:p>
    <w:p w14:paraId="27000000">
      <w:pPr>
        <w:pStyle w:val="Style_3"/>
        <w:ind w:firstLine="0" w:left="860"/>
        <w:jc w:val="both"/>
        <w:rPr>
          <w:rFonts w:ascii="PT Astra Serif" w:hAnsi="PT Astra Serif"/>
          <w:color w:val="000000"/>
          <w:sz w:val="28"/>
        </w:rPr>
      </w:pPr>
    </w:p>
    <w:tbl>
      <w:tblPr>
        <w:tblStyle w:val="Style_4"/>
        <w:tblLayout w:type="fixed"/>
      </w:tblPr>
      <w:tblGrid>
        <w:gridCol w:w="3969"/>
        <w:gridCol w:w="5387"/>
      </w:tblGrid>
      <w:tr>
        <w:tc>
          <w:tcPr>
            <w:tcW w:type="dxa" w:w="3969"/>
            <w:shd w:fill="auto" w:val="clear"/>
          </w:tcPr>
          <w:p w14:paraId="28000000">
            <w:pPr>
              <w:ind w:right="33"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Г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>а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администрации</w:t>
            </w:r>
          </w:p>
          <w:p w14:paraId="29000000">
            <w:pPr>
              <w:ind w:right="33"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муниципального образования</w:t>
            </w:r>
          </w:p>
          <w:p w14:paraId="2A000000">
            <w:pPr>
              <w:ind w:right="33"/>
              <w:jc w:val="center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 </w:t>
            </w:r>
          </w:p>
        </w:tc>
        <w:tc>
          <w:tcPr>
            <w:tcW w:type="dxa" w:w="5387"/>
            <w:shd w:fill="auto" w:val="clear"/>
            <w:vAlign w:val="bottom"/>
          </w:tcPr>
          <w:p w14:paraId="2B000000">
            <w:pPr>
              <w:ind w:right="34"/>
              <w:jc w:val="right"/>
              <w:rPr>
                <w:rFonts w:ascii="PT Astra Serif" w:hAnsi="PT Astra Serif"/>
                <w:b w:val="1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С.Г. Кулик</w:t>
            </w:r>
          </w:p>
        </w:tc>
      </w:tr>
    </w:tbl>
    <w:p w14:paraId="2C000000">
      <w:pPr>
        <w:pStyle w:val="Style_5"/>
        <w:ind/>
        <w:jc w:val="both"/>
        <w:rPr>
          <w:rFonts w:ascii="PT Astra Serif" w:hAnsi="PT Astra Serif"/>
          <w:sz w:val="28"/>
        </w:rPr>
      </w:pPr>
    </w:p>
    <w:p w14:paraId="2D000000">
      <w:pPr>
        <w:pStyle w:val="Style_1"/>
        <w:ind w:firstLine="740" w:left="0"/>
        <w:jc w:val="both"/>
        <w:rPr>
          <w:rFonts w:ascii="PT Astra Serif" w:hAnsi="PT Astra Serif"/>
          <w:b w:val="1"/>
        </w:rPr>
      </w:pPr>
    </w:p>
    <w:sectPr>
      <w:pgSz w:h="16840" w:orient="portrait" w:w="11900"/>
      <w:pgMar w:bottom="1134" w:footer="358" w:gutter="0" w:header="594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60"/>
      </w:pPr>
    </w:lvl>
    <w:lvl w:ilvl="1">
      <w:start w:val="1"/>
      <w:numFmt w:val="lowerLetter"/>
      <w:lvlText w:val="%2."/>
      <w:lvlJc w:val="left"/>
      <w:pPr>
        <w:ind w:hanging="360" w:left="1580"/>
      </w:pPr>
    </w:lvl>
    <w:lvl w:ilvl="2">
      <w:start w:val="1"/>
      <w:numFmt w:val="lowerRoman"/>
      <w:lvlText w:val="%3."/>
      <w:lvlJc w:val="right"/>
      <w:pPr>
        <w:ind w:hanging="180" w:left="2300"/>
      </w:pPr>
    </w:lvl>
    <w:lvl w:ilvl="3">
      <w:start w:val="1"/>
      <w:numFmt w:val="decimal"/>
      <w:lvlText w:val="%4."/>
      <w:lvlJc w:val="left"/>
      <w:pPr>
        <w:ind w:hanging="360" w:left="3020"/>
      </w:pPr>
    </w:lvl>
    <w:lvl w:ilvl="4">
      <w:start w:val="1"/>
      <w:numFmt w:val="lowerLetter"/>
      <w:lvlText w:val="%5."/>
      <w:lvlJc w:val="left"/>
      <w:pPr>
        <w:ind w:hanging="360" w:left="3740"/>
      </w:pPr>
    </w:lvl>
    <w:lvl w:ilvl="5">
      <w:start w:val="1"/>
      <w:numFmt w:val="lowerRoman"/>
      <w:lvlText w:val="%6."/>
      <w:lvlJc w:val="right"/>
      <w:pPr>
        <w:ind w:hanging="180" w:left="4460"/>
      </w:pPr>
    </w:lvl>
    <w:lvl w:ilvl="6">
      <w:start w:val="1"/>
      <w:numFmt w:val="decimal"/>
      <w:lvlText w:val="%7."/>
      <w:lvlJc w:val="left"/>
      <w:pPr>
        <w:ind w:hanging="360" w:left="5180"/>
      </w:pPr>
    </w:lvl>
    <w:lvl w:ilvl="7">
      <w:start w:val="1"/>
      <w:numFmt w:val="lowerLetter"/>
      <w:lvlText w:val="%8."/>
      <w:lvlJc w:val="left"/>
      <w:pPr>
        <w:ind w:hanging="360" w:left="5900"/>
      </w:pPr>
    </w:lvl>
    <w:lvl w:ilvl="8">
      <w:start w:val="1"/>
      <w:numFmt w:val="lowerRoman"/>
      <w:lvlText w:val="%9."/>
      <w:lvlJc w:val="right"/>
      <w:pPr>
        <w:ind w:hanging="180" w:left="66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ourier New" w:hAnsi="Courier New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color w:val="000000"/>
    </w:rPr>
  </w:style>
  <w:style w:default="1" w:styleId="Style_6_ch" w:type="character">
    <w:name w:val="Normal"/>
    <w:link w:val="Style_6"/>
    <w:rPr>
      <w:color w:val="00000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Основной текст (3)"/>
    <w:basedOn w:val="Style_6"/>
    <w:link w:val="Style_2_ch"/>
    <w:pPr>
      <w:spacing w:after="1740"/>
      <w:ind/>
    </w:pPr>
    <w:rPr>
      <w:color w:val="3E3F42"/>
      <w:sz w:val="19"/>
    </w:rPr>
  </w:style>
  <w:style w:styleId="Style_2_ch" w:type="character">
    <w:name w:val="Основной текст (3)"/>
    <w:basedOn w:val="Style_6_ch"/>
    <w:link w:val="Style_2"/>
    <w:rPr>
      <w:color w:val="3E3F42"/>
      <w:sz w:val="19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ConsPlusNormal"/>
    <w:link w:val="Style_5_ch"/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3" w:type="paragraph">
    <w:name w:val="Заголовок №1"/>
    <w:basedOn w:val="Style_6"/>
    <w:link w:val="Style_13_ch"/>
    <w:pPr>
      <w:spacing w:after="320" w:line="204" w:lineRule="auto"/>
      <w:ind/>
      <w:outlineLvl w:val="0"/>
    </w:pPr>
    <w:rPr>
      <w:rFonts w:ascii="Times New Roman" w:hAnsi="Times New Roman"/>
      <w:color w:val="4D98F1"/>
      <w:sz w:val="40"/>
    </w:rPr>
  </w:style>
  <w:style w:styleId="Style_13_ch" w:type="character">
    <w:name w:val="Заголовок №1"/>
    <w:basedOn w:val="Style_6_ch"/>
    <w:link w:val="Style_13"/>
    <w:rPr>
      <w:rFonts w:ascii="Times New Roman" w:hAnsi="Times New Roman"/>
      <w:color w:val="4D98F1"/>
      <w:sz w:val="40"/>
    </w:rPr>
  </w:style>
  <w:style w:styleId="Style_14" w:type="paragraph">
    <w:name w:val="Основной текст (2)"/>
    <w:basedOn w:val="Style_6"/>
    <w:link w:val="Style_14_ch"/>
    <w:pPr>
      <w:spacing w:after="240"/>
      <w:ind/>
      <w:jc w:val="center"/>
    </w:pPr>
    <w:rPr>
      <w:rFonts w:ascii="Times New Roman" w:hAnsi="Times New Roman"/>
      <w:b w:val="1"/>
      <w:color w:val="3E3F42"/>
      <w:sz w:val="22"/>
    </w:rPr>
  </w:style>
  <w:style w:styleId="Style_14_ch" w:type="character">
    <w:name w:val="Основной текст (2)"/>
    <w:basedOn w:val="Style_6_ch"/>
    <w:link w:val="Style_14"/>
    <w:rPr>
      <w:rFonts w:ascii="Times New Roman" w:hAnsi="Times New Roman"/>
      <w:b w:val="1"/>
      <w:color w:val="3E3F42"/>
      <w:sz w:val="22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Основной текст1"/>
    <w:basedOn w:val="Style_6"/>
    <w:link w:val="Style_1_ch"/>
    <w:pPr>
      <w:ind w:firstLine="400" w:left="0"/>
    </w:pPr>
    <w:rPr>
      <w:rFonts w:ascii="Times New Roman" w:hAnsi="Times New Roman"/>
      <w:color w:val="3E3F42"/>
      <w:sz w:val="28"/>
    </w:rPr>
  </w:style>
  <w:style w:styleId="Style_1_ch" w:type="character">
    <w:name w:val="Основной текст1"/>
    <w:basedOn w:val="Style_6_ch"/>
    <w:link w:val="Style_1"/>
    <w:rPr>
      <w:rFonts w:ascii="Times New Roman" w:hAnsi="Times New Roman"/>
      <w:color w:val="3E3F42"/>
      <w:sz w:val="28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2025-01-31T07:42:14Z</dcterms:modified>
</cp:coreProperties>
</file>