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03" w:rsidRDefault="00F71E03" w:rsidP="00F71E0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УКАЗ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71E03" w:rsidRDefault="00F71E03" w:rsidP="00F71E0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ПРЕЗИДЕНТА</w:t>
      </w:r>
      <w:r>
        <w:rPr>
          <w:b/>
          <w:bCs/>
          <w:color w:val="333333"/>
          <w:sz w:val="27"/>
          <w:szCs w:val="27"/>
        </w:rPr>
        <w:t> РОССИЙСКОЙ ФЕДЕРАЦИИ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71E03" w:rsidRDefault="00F71E03" w:rsidP="00F71E0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Национальном плане противодействия коррупции на 2016 - 2017 годы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2016 - 2017 годы.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органов, руководствуясь Национальной стратегией противодействия коррупции, утвержденной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13 апреля 2010 г. № 460</w:t>
        </w:r>
      </w:hyperlink>
      <w:r>
        <w:rPr>
          <w:color w:val="333333"/>
          <w:sz w:val="27"/>
          <w:szCs w:val="27"/>
        </w:rPr>
        <w:t>, и Национальным планом противодействия коррупции на 2016 - 2017 годы, утвержденным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, обеспечить внесение до 15 мая 2016 г. в планы по противодействию коррупции федеральных государственных органов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этими планами.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органов, за исключением руководителей федеральных государственных органов, руководство деятельностью которых осуществляет Правительство Российской Федерации, до 10 июня 2016 г. представить в президиум Совета при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Президенте</w:t>
      </w:r>
      <w:r>
        <w:rPr>
          <w:color w:val="333333"/>
          <w:sz w:val="27"/>
          <w:szCs w:val="27"/>
        </w:rPr>
        <w:t> Российской Федерации по противодействию коррупции доклад о результатах исполнения пункта 2 настоящего Указа.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государственных органов, руководство деятельностью которых осуществляет Правительство Российской Федерации, до 20 мая 2016 г. представить в уполномоченный Правительством Российской Федерации федеральный государственный орган доклад о результатах исполнения пункта 2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Указа</w:t>
      </w:r>
      <w:r>
        <w:rPr>
          <w:color w:val="333333"/>
          <w:sz w:val="27"/>
          <w:szCs w:val="27"/>
        </w:rPr>
        <w:t> для подготовки проекта сводного доклада.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до 10 июня 2016 г. представить в президиум Совета при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Президенте</w:t>
      </w:r>
      <w:r>
        <w:rPr>
          <w:color w:val="333333"/>
          <w:sz w:val="27"/>
          <w:szCs w:val="27"/>
        </w:rPr>
        <w:t> Российской Федерации по противодействию коррупции сводный доклад.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Рекомендовать Верховному Суду Российской Федерации: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утвердить: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обзор судебной практики по делам, связанным с разрешением споров о применении пункта 9 части 1 статьи 31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 xml:space="preserve">от 5 апреля </w:t>
        </w:r>
        <w:r>
          <w:rPr>
            <w:rStyle w:val="cmd"/>
            <w:color w:val="1111EE"/>
            <w:sz w:val="27"/>
            <w:szCs w:val="27"/>
            <w:u w:val="single"/>
          </w:rPr>
          <w:lastRenderedPageBreak/>
          <w:t>2013 г. № 44-ФЗ</w:t>
        </w:r>
      </w:hyperlink>
      <w:r>
        <w:rPr>
          <w:color w:val="333333"/>
          <w:sz w:val="27"/>
          <w:szCs w:val="27"/>
        </w:rPr>
        <w:t> "О контрактной системе в сфере закупок товаров, работ, услуг для обеспечения государственных и муниципальных нужд", - до 1 ноября 2016 г.;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обзор судебной практики по делам, связанным с привлечением к административной ответственности, предусмотренной статьей 19.29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, - до 1 декабря 2016 г.;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обзор судебной практики по делам, связанным с разрешением споров об обращении в доход государства имущества, в отношении которого отсутствуют доказательства приобретения на законные доходы, - до 1 июля 2017 г.;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опубликование в установленном порядке обзоров судебной практики, указанных в подпункте "а" настоящего пункта;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Судебным департаментом при Верховном Суде Российской Федерации: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доработать с учетом правоприменительной практики Методические рекомендации по заполнению судьями и работниками аппаратов судов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обеспечить использование начиная с 2017 года специального программного обеспечения "Справки БК", размещенного на официальном сайте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Президента</w:t>
      </w:r>
      <w:r>
        <w:rPr>
          <w:color w:val="333333"/>
          <w:sz w:val="27"/>
          <w:szCs w:val="27"/>
        </w:rPr>
        <w:t> Российской Федерации, при заполнении судьями и лицами, претендующими на должность судьи, справок о своих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подпункта "в" настоящего пункта представить до 1 марта 2017 г.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февраля 2017 г.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лицами, претендующими на должность судьи, требований законодательства Российской Федерации о противодействии коррупции и при необходимости подготовить предложения, направленные на совершенствование порядка проведения таких проверок.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Доклад о результатах исполнения настоящего пункта представить до 1 февраля 2017 г.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Рекомендовать Счетной палате Российской Федерации отражать в информации о результатах проведения контрольных и экспертно-аналитических мероприятий и в ежегодном отчете о своей работе, которые представляются палатам Федерального Собрания Российской Федерации в соответствии с Федеральным законом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5 апреля 2013 г. № 41-ФЗ</w:t>
        </w:r>
      </w:hyperlink>
      <w:r>
        <w:rPr>
          <w:color w:val="333333"/>
          <w:sz w:val="27"/>
          <w:szCs w:val="27"/>
        </w:rPr>
        <w:t> "О Счетной палате Российской Федерации", вопросы, касающиеся осуществления в пределах установленной компетенции мер по противодействию коррупции.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Рекомендовать высшим должностным лицам (руководителям высших исполнительных органов государственной власти) субъектов Российской Федерации и руководителям органов местного самоуправления, руководствуясь Национальной стратегией противодействия коррупции, утвержденной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13 апреля 2010 г. № 460</w:t>
        </w:r>
      </w:hyperlink>
      <w:r>
        <w:rPr>
          <w:color w:val="333333"/>
          <w:sz w:val="27"/>
          <w:szCs w:val="27"/>
        </w:rPr>
        <w:t>, и Национальным планом противодействия коррупции на 2016 - 2017 годы, утвержденным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, обеспечить внесение до 1 июня 2016 г. в региональные антикоррупционные программы и антикоррупционные программы (планы по противодействию коррупции) органов государственной власти субъектов Российской Федерации, а также органов местного самоуправления, в которых такие планы имеются,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этими программами (планами).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Высшим должностным лицам (руководителям высших исполнительных органов государственной власти) субъектов Российской Федерации представить в аппараты полномочных представителей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Президента</w:t>
      </w:r>
      <w:r>
        <w:rPr>
          <w:color w:val="333333"/>
          <w:sz w:val="27"/>
          <w:szCs w:val="27"/>
        </w:rPr>
        <w:t> Российской Федерации в федеральных округах доклады: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результатах исполнения пункта 10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Указа</w:t>
      </w:r>
      <w:r>
        <w:rPr>
          <w:color w:val="333333"/>
          <w:sz w:val="27"/>
          <w:szCs w:val="27"/>
        </w:rPr>
        <w:t> в части, касающейся внесения изменений в региональные антикоррупционные программы и антикоррупционные программы (планы по противодействию коррупции), - до 15 июня 2016 г.;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результатах исполнения пункта 10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Указа</w:t>
      </w:r>
      <w:r>
        <w:rPr>
          <w:color w:val="333333"/>
          <w:sz w:val="27"/>
          <w:szCs w:val="27"/>
        </w:rPr>
        <w:t> в части, касающейся выполнения мероприятий, предусмотренных названными программами (планами), а также пунктов 5 и 9 Национального плана противодействия коррупции на 2016 - 2017 годы, утвержденного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, - до 1 декабря 2017 г.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Полномочным представителям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Президента</w:t>
      </w:r>
      <w:r>
        <w:rPr>
          <w:color w:val="333333"/>
          <w:sz w:val="27"/>
          <w:szCs w:val="27"/>
        </w:rPr>
        <w:t> Российской Федерации в федеральных округах обобщить информацию, содержащуюся в докладах, предусмотренных пунктом 11 настоящего Указа, и представить в президиум Совета при Президенте Российской Федерации по противодействию коррупции сводные доклады: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 внесении изменений в региональные антикоррупционные программы и антикоррупционные программы (планы по противодействию коррупции) - до 15 июля 2016 г.;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выполнении мероприятий, предусмотренных названными программами (планами), а также пунктов 5 и 9 Национального плана противодействия коррупции на 2016 - 2017 годы, утвержденного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, - до 20 декабря 2017 г.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Установить, что финансовое обеспечение расходных обязательств, связанных с реализацией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Указа</w:t>
      </w:r>
      <w:r>
        <w:rPr>
          <w:color w:val="333333"/>
          <w:sz w:val="27"/>
          <w:szCs w:val="27"/>
        </w:rPr>
        <w:t>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bookmark"/>
          <w:color w:val="333333"/>
          <w:sz w:val="27"/>
          <w:szCs w:val="27"/>
          <w:shd w:val="clear" w:color="auto" w:fill="FFD800"/>
        </w:rPr>
        <w:t>Президент</w:t>
      </w:r>
      <w:r>
        <w:rPr>
          <w:color w:val="333333"/>
          <w:sz w:val="27"/>
          <w:szCs w:val="27"/>
        </w:rPr>
        <w:t> 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апреля 2016 года</w:t>
      </w:r>
    </w:p>
    <w:p w:rsidR="00F71E03" w:rsidRDefault="00F71E03" w:rsidP="00F71E0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147</w:t>
      </w:r>
    </w:p>
    <w:p w:rsidR="006B4EAD" w:rsidRDefault="00F71E03">
      <w:bookmarkStart w:id="0" w:name="_GoBack"/>
      <w:bookmarkEnd w:id="0"/>
    </w:p>
    <w:sectPr w:rsidR="006B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00"/>
    <w:rsid w:val="00007300"/>
    <w:rsid w:val="008748A5"/>
    <w:rsid w:val="00DA651D"/>
    <w:rsid w:val="00F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7D962-4D53-4E63-B9CC-4E106835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7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F71E03"/>
  </w:style>
  <w:style w:type="paragraph" w:styleId="a3">
    <w:name w:val="Normal (Web)"/>
    <w:basedOn w:val="a"/>
    <w:uiPriority w:val="99"/>
    <w:semiHidden/>
    <w:unhideWhenUsed/>
    <w:rsid w:val="00F7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F7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93795&amp;backlink=1&amp;&amp;nd=102164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93795&amp;backlink=1&amp;&amp;nd=102074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93795&amp;backlink=1&amp;&amp;nd=1021645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93795&amp;backlink=1&amp;&amp;nd=1021374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93795&amp;backlink=1&amp;&amp;nd=102126657" TargetMode="External"/><Relationship Id="rId9" Type="http://schemas.openxmlformats.org/officeDocument/2006/relationships/hyperlink" Target="http://pravo.gov.ru/proxy/ips/?docbody=&amp;prevDoc=102393795&amp;backlink=1&amp;&amp;nd=102137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Негачев</dc:creator>
  <cp:keywords/>
  <dc:description/>
  <cp:lastModifiedBy>Максим Негачев</cp:lastModifiedBy>
  <cp:revision>2</cp:revision>
  <dcterms:created xsi:type="dcterms:W3CDTF">2022-06-28T10:02:00Z</dcterms:created>
  <dcterms:modified xsi:type="dcterms:W3CDTF">2022-06-28T10:02:00Z</dcterms:modified>
</cp:coreProperties>
</file>