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F5" w:rsidRPr="00740B96" w:rsidRDefault="002503F5" w:rsidP="00740B96">
      <w:pPr>
        <w:pStyle w:val="ConsPlusTitle"/>
        <w:tabs>
          <w:tab w:val="left" w:pos="9498"/>
        </w:tabs>
        <w:jc w:val="center"/>
        <w:rPr>
          <w:rFonts w:ascii="PT Astra Serif" w:hAnsi="PT Astra Serif"/>
          <w:sz w:val="28"/>
        </w:rPr>
      </w:pPr>
    </w:p>
    <w:p w:rsidR="002503F5" w:rsidRPr="00740B96" w:rsidRDefault="00A847D8" w:rsidP="00A847D8">
      <w:pPr>
        <w:pStyle w:val="ConsPlusTitle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</w:t>
      </w:r>
    </w:p>
    <w:p w:rsidR="002503F5" w:rsidRPr="00740B96" w:rsidRDefault="002503F5" w:rsidP="00740B96">
      <w:pPr>
        <w:pStyle w:val="ConsPlusTitle"/>
        <w:rPr>
          <w:rFonts w:ascii="PT Astra Serif" w:hAnsi="PT Astra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5"/>
        <w:gridCol w:w="5677"/>
      </w:tblGrid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9F2F6E" w:rsidRPr="00740B96" w:rsidTr="00A62DCC">
        <w:tc>
          <w:tcPr>
            <w:tcW w:w="9849" w:type="dxa"/>
            <w:gridSpan w:val="2"/>
            <w:shd w:val="clear" w:color="auto" w:fill="auto"/>
          </w:tcPr>
          <w:p w:rsidR="009F2F6E" w:rsidRPr="00740B96" w:rsidRDefault="009F2F6E" w:rsidP="00740B96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740B96" w:rsidTr="00A62DCC">
        <w:tc>
          <w:tcPr>
            <w:tcW w:w="3948" w:type="dxa"/>
            <w:shd w:val="clear" w:color="auto" w:fill="auto"/>
            <w:vAlign w:val="center"/>
          </w:tcPr>
          <w:p w:rsidR="009F2F6E" w:rsidRPr="00740B96" w:rsidRDefault="009F2F6E" w:rsidP="00740B96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 xml:space="preserve"> от 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__________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B214DF" w:rsidRPr="00740B96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>года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9F2F6E" w:rsidRPr="00740B96" w:rsidRDefault="009F2F6E" w:rsidP="00740B96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                 № 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____</w:t>
            </w:r>
            <w:r w:rsidRPr="00740B96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2503F5" w:rsidRPr="00740B96" w:rsidRDefault="002503F5" w:rsidP="00740B96">
      <w:pPr>
        <w:pStyle w:val="ConsPlusTitle"/>
        <w:jc w:val="center"/>
        <w:rPr>
          <w:rFonts w:ascii="PT Astra Serif" w:hAnsi="PT Astra Serif"/>
          <w:sz w:val="28"/>
        </w:rPr>
      </w:pPr>
    </w:p>
    <w:p w:rsidR="00B214DF" w:rsidRPr="00740B96" w:rsidRDefault="00B214DF" w:rsidP="00740B96">
      <w:pPr>
        <w:pStyle w:val="ConsPlusTitle"/>
        <w:rPr>
          <w:rFonts w:ascii="PT Astra Serif" w:hAnsi="PT Astra Serif"/>
          <w:sz w:val="28"/>
        </w:rPr>
      </w:pPr>
    </w:p>
    <w:p w:rsidR="00B214DF" w:rsidRPr="00740B96" w:rsidRDefault="00B214DF" w:rsidP="00740B96">
      <w:pPr>
        <w:pStyle w:val="ConsPlusTitle"/>
        <w:rPr>
          <w:rFonts w:ascii="PT Astra Serif" w:hAnsi="PT Astra Serif"/>
          <w:sz w:val="28"/>
        </w:rPr>
      </w:pPr>
    </w:p>
    <w:p w:rsidR="005176BC" w:rsidRPr="00740B96" w:rsidRDefault="005176BC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Об утверждении Положения</w:t>
      </w:r>
    </w:p>
    <w:p w:rsidR="005176BC" w:rsidRPr="00740B96" w:rsidRDefault="005176BC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об увековечение памяти погибших (умерших) в ходе специальной военной операции и событий специальной военной операции в муниципальном образовании город Донской</w:t>
      </w:r>
    </w:p>
    <w:p w:rsidR="005176BC" w:rsidRPr="00740B96" w:rsidRDefault="005176BC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</w:rPr>
      </w:pPr>
      <w:proofErr w:type="gramStart"/>
      <w:r w:rsidRPr="00740B96">
        <w:rPr>
          <w:rFonts w:ascii="PT Astra Serif" w:hAnsi="PT Astra Serif"/>
          <w:sz w:val="28"/>
        </w:rPr>
        <w:t>На основании Федераль</w:t>
      </w:r>
      <w:r w:rsidR="00217AA7" w:rsidRPr="00740B96">
        <w:rPr>
          <w:rFonts w:ascii="PT Astra Serif" w:hAnsi="PT Astra Serif"/>
          <w:sz w:val="28"/>
        </w:rPr>
        <w:t>ного закона от 6 октября 2003 года</w:t>
      </w:r>
      <w:r w:rsidRPr="00740B96">
        <w:rPr>
          <w:rFonts w:ascii="PT Astra Serif" w:hAnsi="PT Astra Serif"/>
          <w:sz w:val="28"/>
        </w:rPr>
        <w:t xml:space="preserve"> № 131-ФЗ «Об общих принципах организации местного самоуправления в Российской Федерации», Законом РФ от 14 января 1993 г</w:t>
      </w:r>
      <w:r w:rsidR="00217AA7" w:rsidRPr="00740B96">
        <w:rPr>
          <w:rFonts w:ascii="PT Astra Serif" w:hAnsi="PT Astra Serif"/>
          <w:sz w:val="28"/>
        </w:rPr>
        <w:t>ода</w:t>
      </w:r>
      <w:r w:rsidRPr="00740B96">
        <w:rPr>
          <w:rFonts w:ascii="PT Astra Serif" w:hAnsi="PT Astra Serif"/>
          <w:sz w:val="28"/>
        </w:rPr>
        <w:t xml:space="preserve"> № 4292-1 «Об увековечении памяти погибших при защите Отечества», Закона Тульской области от 20 декабря 2021 г</w:t>
      </w:r>
      <w:r w:rsidR="00217AA7" w:rsidRPr="00740B96">
        <w:rPr>
          <w:rFonts w:ascii="PT Astra Serif" w:hAnsi="PT Astra Serif"/>
          <w:sz w:val="28"/>
        </w:rPr>
        <w:t>ода</w:t>
      </w:r>
      <w:r w:rsidRPr="00740B96">
        <w:rPr>
          <w:rFonts w:ascii="PT Astra Serif" w:hAnsi="PT Astra Serif"/>
          <w:sz w:val="28"/>
        </w:rPr>
        <w:t xml:space="preserve"> № 144-ЗТО «О регулировании отдельных отношений в сфере увековечения памяти погибших при защите Отечества на территории Тульской области», Указа</w:t>
      </w:r>
      <w:proofErr w:type="gramEnd"/>
      <w:r w:rsidRPr="00740B96">
        <w:rPr>
          <w:rFonts w:ascii="PT Astra Serif" w:hAnsi="PT Astra Serif"/>
          <w:sz w:val="28"/>
        </w:rPr>
        <w:t xml:space="preserve"> Губернатора Тульской области от 30 апреля 2025 г</w:t>
      </w:r>
      <w:r w:rsidR="00217AA7" w:rsidRPr="00740B96">
        <w:rPr>
          <w:rFonts w:ascii="PT Astra Serif" w:hAnsi="PT Astra Serif"/>
          <w:sz w:val="28"/>
        </w:rPr>
        <w:t>ода</w:t>
      </w:r>
      <w:r w:rsidRPr="00740B96">
        <w:rPr>
          <w:rFonts w:ascii="PT Astra Serif" w:hAnsi="PT Astra Serif"/>
          <w:sz w:val="28"/>
        </w:rPr>
        <w:t xml:space="preserve"> № 66 «Об организации работы по увековечению памяти погибших (умерших) при выполнении воинского долга в ходе специальной военной операции», Устава муниципального образования </w:t>
      </w:r>
      <w:r w:rsidR="00217AA7" w:rsidRPr="00740B96">
        <w:rPr>
          <w:rFonts w:ascii="PT Astra Serif" w:hAnsi="PT Astra Serif"/>
          <w:sz w:val="28"/>
        </w:rPr>
        <w:t>город Донской</w:t>
      </w:r>
      <w:r w:rsidRPr="00740B96">
        <w:rPr>
          <w:rFonts w:ascii="PT Astra Serif" w:hAnsi="PT Astra Serif"/>
          <w:sz w:val="28"/>
        </w:rPr>
        <w:t xml:space="preserve">, </w:t>
      </w:r>
      <w:r w:rsidR="00217AA7" w:rsidRPr="00740B96">
        <w:rPr>
          <w:rFonts w:ascii="PT Astra Serif" w:hAnsi="PT Astra Serif"/>
          <w:sz w:val="28"/>
        </w:rPr>
        <w:t xml:space="preserve">Собрание депутатов город Донской </w:t>
      </w:r>
      <w:r w:rsidRPr="00740B96">
        <w:rPr>
          <w:rFonts w:ascii="PT Astra Serif" w:hAnsi="PT Astra Serif"/>
          <w:sz w:val="28"/>
        </w:rPr>
        <w:t>РЕШИЛО:</w:t>
      </w: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1. Утвердить Положение об увековечивании памяти погибших (умерших) в ходе специальной военной операции и событий специальной военной операции </w:t>
      </w:r>
      <w:r w:rsidR="00217AA7" w:rsidRPr="00740B96">
        <w:rPr>
          <w:rFonts w:ascii="PT Astra Serif" w:hAnsi="PT Astra Serif"/>
          <w:sz w:val="28"/>
        </w:rPr>
        <w:t xml:space="preserve">в муниципальном образовании город Донской </w:t>
      </w:r>
      <w:r w:rsidR="00020267" w:rsidRPr="00740B96">
        <w:rPr>
          <w:rFonts w:ascii="PT Astra Serif" w:hAnsi="PT Astra Serif"/>
          <w:sz w:val="28"/>
        </w:rPr>
        <w:t>согласно приложению</w:t>
      </w:r>
      <w:r w:rsidRPr="00740B96">
        <w:rPr>
          <w:rFonts w:ascii="PT Astra Serif" w:hAnsi="PT Astra Serif"/>
          <w:sz w:val="28"/>
        </w:rPr>
        <w:t>.</w:t>
      </w: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2. Опубликовать настоящее решение в </w:t>
      </w:r>
      <w:r w:rsidR="00217AA7" w:rsidRPr="00740B96">
        <w:rPr>
          <w:rFonts w:ascii="PT Astra Serif" w:hAnsi="PT Astra Serif"/>
          <w:sz w:val="28"/>
        </w:rPr>
        <w:t>газете</w:t>
      </w:r>
      <w:r w:rsidR="00217AA7" w:rsidRPr="00740B96">
        <w:rPr>
          <w:rFonts w:ascii="PT Astra Serif" w:hAnsi="PT Astra Serif"/>
          <w:i/>
          <w:sz w:val="28"/>
        </w:rPr>
        <w:t xml:space="preserve"> </w:t>
      </w:r>
      <w:r w:rsidR="00217AA7" w:rsidRPr="00740B96">
        <w:rPr>
          <w:rFonts w:ascii="PT Astra Serif" w:hAnsi="PT Astra Serif"/>
          <w:sz w:val="28"/>
        </w:rPr>
        <w:t xml:space="preserve">«Муниципальные вести» и </w:t>
      </w:r>
      <w:proofErr w:type="gramStart"/>
      <w:r w:rsidR="00217AA7" w:rsidRPr="00740B96">
        <w:rPr>
          <w:rFonts w:ascii="PT Astra Serif" w:hAnsi="PT Astra Serif"/>
          <w:sz w:val="28"/>
        </w:rPr>
        <w:t>разместить</w:t>
      </w:r>
      <w:r w:rsidR="00F6183D" w:rsidRPr="00740B96">
        <w:rPr>
          <w:rFonts w:ascii="PT Astra Serif" w:hAnsi="PT Astra Serif"/>
          <w:sz w:val="28"/>
        </w:rPr>
        <w:t xml:space="preserve"> его</w:t>
      </w:r>
      <w:proofErr w:type="gramEnd"/>
      <w:r w:rsidR="00217AA7"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sz w:val="28"/>
        </w:rPr>
        <w:t>на официальном сайте муниципального образования</w:t>
      </w:r>
      <w:r w:rsidR="00217AA7" w:rsidRPr="00740B96">
        <w:rPr>
          <w:rFonts w:ascii="PT Astra Serif" w:hAnsi="PT Astra Serif"/>
          <w:sz w:val="28"/>
        </w:rPr>
        <w:t xml:space="preserve"> город Донской </w:t>
      </w:r>
      <w:r w:rsidRPr="00740B96">
        <w:rPr>
          <w:rFonts w:ascii="PT Astra Serif" w:hAnsi="PT Astra Serif"/>
          <w:sz w:val="28"/>
        </w:rPr>
        <w:t>в информационно-телекоммуникационной сети «Интернет».</w:t>
      </w:r>
    </w:p>
    <w:p w:rsidR="005176BC" w:rsidRPr="00740B96" w:rsidRDefault="005176BC" w:rsidP="00740B9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sz w:val="28"/>
        </w:rPr>
        <w:t>3. Решение вступает в силу со дня</w:t>
      </w:r>
      <w:r w:rsidR="00F6183D" w:rsidRPr="00740B96">
        <w:rPr>
          <w:rFonts w:ascii="PT Astra Serif" w:hAnsi="PT Astra Serif"/>
          <w:sz w:val="28"/>
        </w:rPr>
        <w:t xml:space="preserve"> его</w:t>
      </w:r>
      <w:r w:rsidRPr="00740B96">
        <w:rPr>
          <w:rFonts w:ascii="PT Astra Serif" w:hAnsi="PT Astra Serif"/>
          <w:sz w:val="28"/>
        </w:rPr>
        <w:t xml:space="preserve"> официального опубликования.</w:t>
      </w:r>
    </w:p>
    <w:p w:rsidR="007D2A8C" w:rsidRPr="00740B96" w:rsidRDefault="007D2A8C" w:rsidP="00740B96">
      <w:pPr>
        <w:pStyle w:val="ConsPlusNormal"/>
        <w:jc w:val="both"/>
        <w:rPr>
          <w:rFonts w:ascii="PT Astra Serif" w:hAnsi="PT Astra Serif"/>
          <w:sz w:val="28"/>
        </w:rPr>
      </w:pPr>
    </w:p>
    <w:p w:rsidR="007D2A8C" w:rsidRPr="00740B96" w:rsidRDefault="007D2A8C" w:rsidP="00740B96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FF0E7E" w:rsidRPr="00740B96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7D8" w:rsidRDefault="00464879" w:rsidP="00740B96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740B96">
              <w:rPr>
                <w:rFonts w:ascii="PT Astra Serif" w:hAnsi="PT Astra Serif"/>
                <w:b/>
                <w:sz w:val="28"/>
              </w:rPr>
              <w:t xml:space="preserve">Глава </w:t>
            </w:r>
          </w:p>
          <w:p w:rsidR="00FF0E7E" w:rsidRPr="00740B96" w:rsidRDefault="00464879" w:rsidP="00740B96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bookmarkStart w:id="0" w:name="_GoBack"/>
            <w:bookmarkEnd w:id="0"/>
            <w:r w:rsidRPr="00740B96"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FF0E7E" w:rsidRPr="00740B96" w:rsidRDefault="000E5795" w:rsidP="00740B96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740B96">
              <w:rPr>
                <w:rFonts w:ascii="PT Astra Serif" w:hAnsi="PT Astra Serif"/>
                <w:b/>
                <w:sz w:val="28"/>
              </w:rPr>
              <w:t>город Донской</w:t>
            </w:r>
          </w:p>
          <w:p w:rsidR="00FF0E7E" w:rsidRPr="00740B96" w:rsidRDefault="00FF0E7E" w:rsidP="00740B96">
            <w:pPr>
              <w:pStyle w:val="ConsPlusNormal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E7E" w:rsidRPr="00740B96" w:rsidRDefault="000E5795" w:rsidP="00740B96">
            <w:pPr>
              <w:pStyle w:val="ConsPlusNormal"/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r w:rsidRPr="00740B96">
              <w:rPr>
                <w:rFonts w:ascii="PT Astra Serif" w:hAnsi="PT Astra Serif"/>
                <w:b/>
                <w:sz w:val="28"/>
              </w:rPr>
              <w:t>Е.В. Александрова</w:t>
            </w:r>
          </w:p>
          <w:p w:rsidR="00FF0E7E" w:rsidRPr="00740B96" w:rsidRDefault="00FF0E7E" w:rsidP="00740B96">
            <w:pPr>
              <w:pStyle w:val="ConsPlusNormal"/>
              <w:ind w:firstLine="709"/>
              <w:jc w:val="right"/>
              <w:rPr>
                <w:rFonts w:ascii="PT Astra Serif" w:hAnsi="PT Astra Serif"/>
                <w:i/>
              </w:rPr>
            </w:pPr>
          </w:p>
        </w:tc>
      </w:tr>
    </w:tbl>
    <w:p w:rsidR="00A847D8" w:rsidRDefault="00A847D8" w:rsidP="00B9603C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A847D8" w:rsidRDefault="00A847D8" w:rsidP="00B9603C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A847D8" w:rsidRDefault="00A847D8" w:rsidP="00B9603C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B214DF" w:rsidRPr="00740B96" w:rsidRDefault="00B214DF" w:rsidP="00B9603C">
      <w:pPr>
        <w:spacing w:after="0" w:line="240" w:lineRule="auto"/>
        <w:jc w:val="right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Приложение </w:t>
      </w:r>
    </w:p>
    <w:p w:rsidR="00B214DF" w:rsidRPr="00740B96" w:rsidRDefault="00B214DF" w:rsidP="00740B96">
      <w:pPr>
        <w:spacing w:after="0" w:line="240" w:lineRule="auto"/>
        <w:jc w:val="right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к решению Собрания депутатов</w:t>
      </w:r>
    </w:p>
    <w:p w:rsidR="00B214DF" w:rsidRPr="00740B96" w:rsidRDefault="00B214DF" w:rsidP="00740B96">
      <w:pPr>
        <w:spacing w:after="0" w:line="240" w:lineRule="auto"/>
        <w:jc w:val="right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муниципального образования </w:t>
      </w:r>
    </w:p>
    <w:p w:rsidR="00B214DF" w:rsidRPr="00740B96" w:rsidRDefault="00B214DF" w:rsidP="00740B96">
      <w:pPr>
        <w:spacing w:after="0" w:line="240" w:lineRule="auto"/>
        <w:jc w:val="right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город Донской</w:t>
      </w:r>
    </w:p>
    <w:p w:rsidR="00B214DF" w:rsidRPr="00740B96" w:rsidRDefault="00B214DF" w:rsidP="00740B96">
      <w:pPr>
        <w:spacing w:after="0" w:line="240" w:lineRule="auto"/>
        <w:jc w:val="right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от ____________ № ________</w:t>
      </w:r>
    </w:p>
    <w:p w:rsidR="00B214DF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87794E" w:rsidRPr="00740B96" w:rsidRDefault="0087794E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ПОЛОЖЕНИЕ</w:t>
      </w: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b/>
          <w:sz w:val="28"/>
        </w:rPr>
        <w:t>об увековечение памяти погибших (умерших) в ходе специальной военной операции и событий специальной военной операции в муниципальном образовании город Донской</w:t>
      </w: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214DF" w:rsidRPr="00740B96" w:rsidRDefault="00B214DF" w:rsidP="00740B9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B214DF" w:rsidRPr="00740B96" w:rsidRDefault="00B214DF" w:rsidP="00740B96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1. </w:t>
      </w:r>
      <w:r w:rsidRPr="00740B96">
        <w:rPr>
          <w:rFonts w:ascii="PT Astra Serif" w:hAnsi="PT Astra Serif"/>
          <w:b/>
          <w:sz w:val="28"/>
        </w:rPr>
        <w:t>Общие положения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83141D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1.</w:t>
      </w:r>
      <w:r w:rsidR="0083141D">
        <w:rPr>
          <w:rFonts w:ascii="PT Astra Serif" w:hAnsi="PT Astra Serif"/>
          <w:sz w:val="28"/>
        </w:rPr>
        <w:t>1.</w:t>
      </w:r>
      <w:r w:rsidRPr="00740B96">
        <w:rPr>
          <w:rFonts w:ascii="PT Astra Serif" w:hAnsi="PT Astra Serif"/>
          <w:sz w:val="28"/>
        </w:rPr>
        <w:t xml:space="preserve"> </w:t>
      </w:r>
      <w:proofErr w:type="gramStart"/>
      <w:r w:rsidRPr="00740B96">
        <w:rPr>
          <w:rFonts w:ascii="PT Astra Serif" w:hAnsi="PT Astra Serif"/>
          <w:sz w:val="28"/>
        </w:rPr>
        <w:t xml:space="preserve">Настоящее Положение определяет формы, условия и порядок увековечивания памяти о гражданах Российской Федерации, проживавших на территории </w:t>
      </w:r>
      <w:r w:rsidR="00740B96">
        <w:rPr>
          <w:rFonts w:ascii="PT Astra Serif" w:hAnsi="PT Astra Serif"/>
          <w:sz w:val="28"/>
        </w:rPr>
        <w:t>муниципального образования город Донской</w:t>
      </w:r>
      <w:r w:rsidRPr="00740B96">
        <w:rPr>
          <w:rFonts w:ascii="PT Astra Serif" w:hAnsi="PT Astra Serif"/>
          <w:sz w:val="28"/>
        </w:rPr>
        <w:t xml:space="preserve"> 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</w:t>
      </w:r>
      <w:r w:rsidR="00740B96" w:rsidRPr="00740B96">
        <w:rPr>
          <w:rFonts w:ascii="PT Astra Serif" w:hAnsi="PT Astra Serif"/>
          <w:sz w:val="28"/>
        </w:rPr>
        <w:t>вооружённого</w:t>
      </w:r>
      <w:r w:rsidRPr="00740B96">
        <w:rPr>
          <w:rFonts w:ascii="PT Astra Serif" w:hAnsi="PT Astra Serif"/>
          <w:sz w:val="28"/>
        </w:rPr>
        <w:t xml:space="preserve"> вторжения на территорию Российской Федерации либо в ходе</w:t>
      </w:r>
      <w:proofErr w:type="gramEnd"/>
      <w:r w:rsidRPr="00740B96">
        <w:rPr>
          <w:rFonts w:ascii="PT Astra Serif" w:hAnsi="PT Astra Serif"/>
          <w:sz w:val="28"/>
        </w:rPr>
        <w:t xml:space="preserve"> </w:t>
      </w:r>
      <w:proofErr w:type="gramStart"/>
      <w:r w:rsidR="00740B96" w:rsidRPr="00740B96">
        <w:rPr>
          <w:rFonts w:ascii="PT Astra Serif" w:hAnsi="PT Astra Serif"/>
          <w:sz w:val="28"/>
        </w:rPr>
        <w:t>вооружённой</w:t>
      </w:r>
      <w:r w:rsidRPr="00740B96">
        <w:rPr>
          <w:rFonts w:ascii="PT Astra Serif" w:hAnsi="PT Astra Serif"/>
          <w:sz w:val="28"/>
        </w:rPr>
        <w:t xml:space="preserve">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по тексту – погибшие (умершие) в ходе специальной военной операции), и событий специальной военной операции, проводимой на вышеуказанных территориях (далее по тексту – событие специальной военной операции), а также порядок учёта объектов увековечивания памяти (скульптурных памятников (памятных знаков) и мемориальных (памятных) досок</w:t>
      </w:r>
      <w:proofErr w:type="gramEnd"/>
      <w:r w:rsidRPr="00740B96">
        <w:rPr>
          <w:rFonts w:ascii="PT Astra Serif" w:hAnsi="PT Astra Serif"/>
          <w:sz w:val="28"/>
        </w:rPr>
        <w:t xml:space="preserve">) и </w:t>
      </w:r>
      <w:proofErr w:type="gramStart"/>
      <w:r w:rsidRPr="00740B96">
        <w:rPr>
          <w:rFonts w:ascii="PT Astra Serif" w:hAnsi="PT Astra Serif"/>
          <w:sz w:val="28"/>
        </w:rPr>
        <w:t>контроля за</w:t>
      </w:r>
      <w:proofErr w:type="gramEnd"/>
      <w:r w:rsidRPr="00740B96">
        <w:rPr>
          <w:rFonts w:ascii="PT Astra Serif" w:hAnsi="PT Astra Serif"/>
          <w:sz w:val="28"/>
        </w:rPr>
        <w:t xml:space="preserve"> их содержанием.</w:t>
      </w:r>
    </w:p>
    <w:p w:rsidR="00B214DF" w:rsidRPr="00740B96" w:rsidRDefault="0083141D" w:rsidP="0083141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 w:rsidR="00B214DF" w:rsidRPr="00740B96">
        <w:rPr>
          <w:rFonts w:ascii="PT Astra Serif" w:hAnsi="PT Astra Serif"/>
          <w:sz w:val="28"/>
        </w:rPr>
        <w:t>2. В настоящем Положении применяются следующие основные понятия: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Объекты увековечивания памяти – скульптурный памятник (памятный знак), мемориальная (памятная) доска;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скульптурный памятник – скульптурная, </w:t>
      </w:r>
      <w:proofErr w:type="spellStart"/>
      <w:r w:rsidRPr="00740B96">
        <w:rPr>
          <w:rFonts w:ascii="PT Astra Serif" w:hAnsi="PT Astra Serif"/>
          <w:sz w:val="28"/>
        </w:rPr>
        <w:t>скульптурно</w:t>
      </w:r>
      <w:proofErr w:type="spellEnd"/>
      <w:r w:rsidRPr="00740B96">
        <w:rPr>
          <w:rFonts w:ascii="PT Astra Serif" w:hAnsi="PT Astra Serif"/>
          <w:sz w:val="28"/>
        </w:rPr>
        <w:t>-архитектурная и монументально-декоративная композиция, которая возводится с целью увековечивания памяти погибших (умерших) в ходе специальной военной операции или событий специальной военной операции;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памятный знак – тематическое произведение с ограниченной сферой восприятия, посвящённое увековечиванию памяти погибших (умерших) в ходе специальной военной операции или событий специальной военной операции: стела, обелиск и другие архитектурные формы;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lastRenderedPageBreak/>
        <w:t>мемориальная доска – объект увековечивания памяти, устанавливаемый на фасадах, в интерьерах зданий, сооружений, связанных с жизнью и деятельностью погибших (умерших) в ходе специальной военной операции, чьё имя предлагается увековечить;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памятная доска – объект увековечивания памяти, устанавливаемый на фасадах, в интерьерах зданий, сооружений и на закрытых территориях, связанных с событиями специальной военной операции;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особые заслуги – значительный вклад погибшего (умершего) в ходе специальной военной операции в обороноспособность Российской Федерации, охрану здоровья, жизни, прав и свобод граждан и иные заслуги, в том числе отмеченные государственными наградами Российской Федерации, почётными званиями и наградами Тульской области или муниципального образования </w:t>
      </w:r>
      <w:r w:rsidR="00740B96">
        <w:rPr>
          <w:rFonts w:ascii="PT Astra Serif" w:hAnsi="PT Astra Serif"/>
          <w:sz w:val="28"/>
        </w:rPr>
        <w:t>город Донской</w:t>
      </w:r>
      <w:r w:rsidRPr="00740B96">
        <w:rPr>
          <w:rFonts w:ascii="PT Astra Serif" w:hAnsi="PT Astra Serif"/>
          <w:sz w:val="28"/>
        </w:rPr>
        <w:t>;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события специальной военной операции – знаменательные даты, выдающиеся события и общезначимые факты, относящиеся к проведению специальной военной операции.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10011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sz w:val="28"/>
        </w:rPr>
        <w:t xml:space="preserve">2. </w:t>
      </w:r>
      <w:r w:rsidRPr="00740B96">
        <w:rPr>
          <w:rFonts w:ascii="PT Astra Serif" w:hAnsi="PT Astra Serif"/>
          <w:b/>
          <w:sz w:val="28"/>
        </w:rPr>
        <w:t>Формы и мероприятия по увековечиванию памяти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ab/>
      </w:r>
      <w:r w:rsidR="0083141D">
        <w:rPr>
          <w:rFonts w:ascii="PT Astra Serif" w:hAnsi="PT Astra Serif"/>
          <w:sz w:val="28"/>
        </w:rPr>
        <w:t>2.1</w:t>
      </w:r>
      <w:r w:rsidRPr="00740B96">
        <w:rPr>
          <w:rFonts w:ascii="PT Astra Serif" w:hAnsi="PT Astra Serif"/>
          <w:sz w:val="28"/>
        </w:rPr>
        <w:t>. Основными формами и мероприятиями по увековечиванию памяти погибших (умерших) в ходе специальной военной операции или событий специальной военной операции являются: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рисвоение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 (далее по тексту также элементы</w:t>
      </w:r>
      <w:r w:rsidR="00333CE9" w:rsidRPr="00740B96">
        <w:rPr>
          <w:rFonts w:ascii="PT Astra Serif" w:hAnsi="PT Astra Serif"/>
          <w:sz w:val="28"/>
        </w:rPr>
        <w:t>,</w:t>
      </w:r>
      <w:r w:rsidR="00B214DF" w:rsidRPr="00740B96">
        <w:rPr>
          <w:rFonts w:ascii="PT Astra Serif" w:hAnsi="PT Astra Serif"/>
          <w:sz w:val="28"/>
        </w:rPr>
        <w:t xml:space="preserve"> географическим объектам;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 w:rsidR="00B214DF" w:rsidRPr="00740B96">
        <w:rPr>
          <w:rFonts w:ascii="PT Astra Serif" w:hAnsi="PT Astra Serif"/>
          <w:sz w:val="28"/>
        </w:rPr>
        <w:t>становка объектов увековечивания памяти погибших 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рисвоение имён погибших (умерших) в ходе специальной военной операции организациям, в том числе образовательным организациям, учреждениям, спортивным командам;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2.1.4.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роведение просветительской деятельности:</w:t>
      </w:r>
    </w:p>
    <w:p w:rsidR="00B214DF" w:rsidRPr="00740B96" w:rsidRDefault="0083141D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создание уголков воинской доблести, музеев славы, </w:t>
      </w:r>
      <w:proofErr w:type="gramStart"/>
      <w:r w:rsidR="00B214DF" w:rsidRPr="00740B96">
        <w:rPr>
          <w:rFonts w:ascii="PT Astra Serif" w:hAnsi="PT Astra Serif"/>
          <w:sz w:val="28"/>
        </w:rPr>
        <w:t>выставок о</w:t>
      </w:r>
      <w:proofErr w:type="gramEnd"/>
      <w:r w:rsidR="00B214DF" w:rsidRPr="00740B96">
        <w:rPr>
          <w:rFonts w:ascii="PT Astra Serif" w:hAnsi="PT Astra Serif"/>
          <w:sz w:val="28"/>
        </w:rPr>
        <w:t xml:space="preserve"> героическом подвиге погибших (умерших) в ходе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реализация проекта «Парта Героя» специальной военной операции в библиотеках, музеях, образовательных организациях; 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проведение уроков мужества (интеллектуальных игр); 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проведение военно-патриотических уроков, спортивных мероприятий, форумов, </w:t>
      </w:r>
      <w:r w:rsidR="00333CE9" w:rsidRPr="00740B96">
        <w:rPr>
          <w:rFonts w:ascii="PT Astra Serif" w:hAnsi="PT Astra Serif"/>
          <w:sz w:val="28"/>
        </w:rPr>
        <w:t>посвящённых</w:t>
      </w:r>
      <w:r w:rsidR="00B214DF" w:rsidRPr="00740B96">
        <w:rPr>
          <w:rFonts w:ascii="PT Astra Serif" w:hAnsi="PT Astra Serif"/>
          <w:sz w:val="28"/>
        </w:rPr>
        <w:t xml:space="preserve"> памяти погибших (умерших) в ходе специальной военной операции и событиям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популяризация в </w:t>
      </w:r>
      <w:r w:rsidR="00333CE9" w:rsidRPr="00740B96">
        <w:rPr>
          <w:rFonts w:ascii="PT Astra Serif" w:hAnsi="PT Astra Serif"/>
          <w:sz w:val="28"/>
        </w:rPr>
        <w:t>молодёжной</w:t>
      </w:r>
      <w:r w:rsidR="00B214DF" w:rsidRPr="00740B96">
        <w:rPr>
          <w:rFonts w:ascii="PT Astra Serif" w:hAnsi="PT Astra Serif"/>
          <w:sz w:val="28"/>
        </w:rPr>
        <w:t xml:space="preserve"> среде идей гражданственности, патриотизма, преемственности традиций, уважения к памяти погибших </w:t>
      </w:r>
      <w:r w:rsidR="00B214DF" w:rsidRPr="00740B96">
        <w:rPr>
          <w:rFonts w:ascii="PT Astra Serif" w:hAnsi="PT Astra Serif"/>
          <w:sz w:val="28"/>
        </w:rPr>
        <w:lastRenderedPageBreak/>
        <w:t>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научно-исследовательская и просветительская деятельность о подвигах погибших 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содействие деятельности патриотических клубов, поисковых объединений и историко-краеведческих организаций;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реализация общественно значимых инициатив по увековечению памяти погибших (умерших) в ходе специальной военной операции и событий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публикации в средствах массовой информации и в информационно-телекоммуникационной сети «Интернет» материалов о погибшем (умершем) в ходе специальной военной операции и событиях специальной военной операции и др.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333CE9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3. </w:t>
      </w:r>
      <w:r w:rsidRPr="00740B96">
        <w:rPr>
          <w:rFonts w:ascii="PT Astra Serif" w:hAnsi="PT Astra Serif"/>
          <w:b/>
          <w:sz w:val="28"/>
        </w:rPr>
        <w:t>Условия увековечивания памяти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</w:t>
      </w:r>
      <w:r w:rsidR="00B214DF" w:rsidRPr="00740B96">
        <w:rPr>
          <w:rFonts w:ascii="PT Astra Serif" w:hAnsi="PT Astra Serif"/>
          <w:sz w:val="28"/>
        </w:rPr>
        <w:t>. Установить, что увековечению подлежит память:</w:t>
      </w:r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3.1.1. </w:t>
      </w:r>
      <w:proofErr w:type="gramStart"/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 xml:space="preserve">огибших (умерших)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</w:t>
      </w:r>
      <w:r w:rsidR="00333CE9" w:rsidRPr="00740B96">
        <w:rPr>
          <w:rFonts w:ascii="PT Astra Serif" w:hAnsi="PT Astra Serif"/>
          <w:sz w:val="28"/>
        </w:rPr>
        <w:t>вооружённого</w:t>
      </w:r>
      <w:r w:rsidR="00B214DF" w:rsidRPr="00740B96">
        <w:rPr>
          <w:rFonts w:ascii="PT Astra Serif" w:hAnsi="PT Astra Serif"/>
          <w:sz w:val="28"/>
        </w:rPr>
        <w:t xml:space="preserve"> вторжения на территорию Российской Федерации либо в ходе </w:t>
      </w:r>
      <w:r w:rsidR="00333CE9" w:rsidRPr="00740B96">
        <w:rPr>
          <w:rFonts w:ascii="PT Astra Serif" w:hAnsi="PT Astra Serif"/>
          <w:sz w:val="28"/>
        </w:rPr>
        <w:t>вооружённой</w:t>
      </w:r>
      <w:r w:rsidR="00B214DF" w:rsidRPr="00740B96">
        <w:rPr>
          <w:rFonts w:ascii="PT Astra Serif" w:hAnsi="PT Astra Serif"/>
          <w:sz w:val="28"/>
        </w:rPr>
        <w:t xml:space="preserve">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специальная военная операция); </w:t>
      </w:r>
      <w:proofErr w:type="gramEnd"/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 w:rsidR="00B214DF" w:rsidRPr="00740B96">
        <w:rPr>
          <w:rFonts w:ascii="PT Astra Serif" w:hAnsi="PT Astra Serif"/>
          <w:sz w:val="28"/>
        </w:rPr>
        <w:t xml:space="preserve">мерших от ран, контузий, увечий или заболеваний, полученных в ходе специальной военной операции, независимо от времени наступления указанных последствий, а также пропавших без вести в ходе специальной военной операции; </w:t>
      </w:r>
    </w:p>
    <w:p w:rsidR="00B214DF" w:rsidRPr="00740B96" w:rsidRDefault="0083141D" w:rsidP="00740B96">
      <w:pPr>
        <w:pStyle w:val="a8"/>
        <w:spacing w:beforeAutospacing="0" w:after="0" w:afterAutospacing="0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 xml:space="preserve">огибших, умерших в плену, в котором оказались в силу сложившейся боевой обстановки, но не утративших своей чести и достоинства, не изменивших Родине. </w:t>
      </w:r>
    </w:p>
    <w:p w:rsidR="00B214DF" w:rsidRPr="00740B96" w:rsidRDefault="0083141D" w:rsidP="00740B9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</w:t>
      </w:r>
      <w:r w:rsidR="00B214DF" w:rsidRPr="00740B96">
        <w:rPr>
          <w:rFonts w:ascii="PT Astra Serif" w:hAnsi="PT Astra Serif"/>
          <w:sz w:val="28"/>
        </w:rPr>
        <w:t xml:space="preserve"> </w:t>
      </w:r>
      <w:proofErr w:type="gramStart"/>
      <w:r w:rsidR="00B214DF" w:rsidRPr="00740B96">
        <w:rPr>
          <w:rFonts w:ascii="PT Astra Serif" w:hAnsi="PT Astra Serif"/>
          <w:sz w:val="28"/>
        </w:rPr>
        <w:t>Основаниями для принятия решения о присвоении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сети, географическим объектам, организациям, в том числе образовательным организациям, учреждениям, спортивным командам, установке объектов увековечивания памяти, погибших (умерших) в ходе специальной военной операции и событий специальной военной операции являются:</w:t>
      </w:r>
      <w:proofErr w:type="gramEnd"/>
    </w:p>
    <w:p w:rsidR="00B214DF" w:rsidRPr="00740B96" w:rsidRDefault="0083141D" w:rsidP="00740B9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особые заслуги погибших (умерших) в ходе специальной военной операции, присвоения звания Героя России, награждение их Орденом Мужества или иными наградами, полученными за участие в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lastRenderedPageBreak/>
        <w:t xml:space="preserve">- </w:t>
      </w:r>
      <w:r w:rsidR="00B214DF" w:rsidRPr="00740B96">
        <w:rPr>
          <w:rFonts w:ascii="PT Astra Serif" w:hAnsi="PT Astra Serif"/>
          <w:sz w:val="28"/>
        </w:rPr>
        <w:t xml:space="preserve">наличие достоверных сведений, </w:t>
      </w:r>
      <w:r w:rsidR="00333CE9" w:rsidRPr="00740B96">
        <w:rPr>
          <w:rFonts w:ascii="PT Astra Serif" w:hAnsi="PT Astra Serif"/>
          <w:sz w:val="28"/>
        </w:rPr>
        <w:t>подтверждённых</w:t>
      </w:r>
      <w:r w:rsidR="00B214DF" w:rsidRPr="00740B96">
        <w:rPr>
          <w:rFonts w:ascii="PT Astra Serif" w:hAnsi="PT Astra Serif"/>
          <w:sz w:val="28"/>
        </w:rPr>
        <w:t xml:space="preserve"> документально, о событиях специальной военной операции, в ходе которых погибшими (умершими) в ходе специальной военной операции были проявлены примеры особого героизма, мужества, смелости и отваги (историческая или историко-биографическая справка о погибшем (умершем) в ходе специальной военной операции, событии специальной военной операции, копии архивных документов (выдержки) или иных подтверждающих достоверность события документов, сведения (фото- и видеоматериалы), опубликованные</w:t>
      </w:r>
      <w:proofErr w:type="gramEnd"/>
      <w:r w:rsidR="00B214DF" w:rsidRPr="00740B96">
        <w:rPr>
          <w:rFonts w:ascii="PT Astra Serif" w:hAnsi="PT Astra Serif"/>
          <w:sz w:val="28"/>
        </w:rPr>
        <w:t xml:space="preserve"> в средствах массовой информации.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</w:t>
      </w:r>
      <w:r w:rsidR="00B214DF" w:rsidRPr="00740B96">
        <w:rPr>
          <w:rFonts w:ascii="PT Astra Serif" w:hAnsi="PT Astra Serif"/>
          <w:sz w:val="28"/>
        </w:rPr>
        <w:t xml:space="preserve"> В целях объективной оценки значимости лица, имя которого предлагается увековечить: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решение вопроса об установке объекта увековечивания памяти, присвоении наименования производится по истечении не менее 6 месяцев со дня гибели (смерти) погибшего (умершего) в ходе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на лиц, удостоенных звания Героя Российской Федерации, полных кавалеров ордена Славы, награждённых орденом Мужества, ограничения по срокам обращения об установке объекта увековечивания памяти не распространяются.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3.4.</w:t>
      </w:r>
      <w:r w:rsidR="00B214DF" w:rsidRPr="00740B96">
        <w:rPr>
          <w:rFonts w:ascii="PT Astra Serif" w:hAnsi="PT Astra Serif"/>
          <w:sz w:val="28"/>
        </w:rPr>
        <w:t xml:space="preserve"> К участию в мероприятиях по увековечиванию памяти погибших (умерших) в ходе специальной военной операции и событий специальной военной операции могут привлекаться: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представители общественного совета муниципального образования;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представители Министерства обороны Российской Федерации;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члены семей участников специальной военной операции;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представители некоммерческих организаций и объединений патриотической направленности, в том числе Государственного фонда поддержки участников специальной военной операции «Защитники Отечества» в Тульской области, Автономной некоммерческой организации «Комитет семей воинов Отечества Тульской области» (КСВО), регионального отделения Общероссийского общественно-государственного движения детей и </w:t>
      </w:r>
      <w:r w:rsidR="00333CE9" w:rsidRPr="00740B96">
        <w:rPr>
          <w:rFonts w:ascii="PT Astra Serif" w:hAnsi="PT Astra Serif"/>
          <w:sz w:val="28"/>
        </w:rPr>
        <w:t>молодёжи</w:t>
      </w:r>
      <w:r w:rsidR="00B214DF" w:rsidRPr="00740B96">
        <w:rPr>
          <w:rFonts w:ascii="PT Astra Serif" w:hAnsi="PT Astra Serif"/>
          <w:sz w:val="28"/>
        </w:rPr>
        <w:t xml:space="preserve"> «Движение первых» Тульской области, регионального отделения Всероссийского детско-юношеского военно-патриотического общественного движения «ЮНАРМИЯ» Тульской области.</w:t>
      </w:r>
      <w:proofErr w:type="gramEnd"/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</w:t>
      </w:r>
      <w:r w:rsidR="00B214DF" w:rsidRPr="00740B96">
        <w:rPr>
          <w:rFonts w:ascii="PT Astra Serif" w:hAnsi="PT Astra Serif"/>
          <w:sz w:val="28"/>
        </w:rPr>
        <w:t xml:space="preserve"> При решении вопроса об установке объекта увековечивания памяти, присвоения наименования учитываются наличие или отсутствие аналогичных форм увековечивания данного лица. В память о погибшем (умершем) в ходе специальной военной операции и событии специальной военной операции на территории муниципального образования </w:t>
      </w:r>
      <w:r w:rsidR="00333CE9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может быть установлен только один объекта увековечивания памяти, присвоено только одно наименование. </w:t>
      </w:r>
    </w:p>
    <w:p w:rsidR="00B214DF" w:rsidRPr="00740B96" w:rsidRDefault="00B214DF" w:rsidP="0083141D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</w:p>
    <w:p w:rsidR="00B214DF" w:rsidRPr="00740B96" w:rsidRDefault="00B214DF" w:rsidP="0083141D">
      <w:pPr>
        <w:spacing w:after="0" w:line="240" w:lineRule="auto"/>
        <w:ind w:firstLine="709"/>
        <w:jc w:val="center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4. </w:t>
      </w:r>
      <w:r w:rsidRPr="00740B96">
        <w:rPr>
          <w:rFonts w:ascii="PT Astra Serif" w:hAnsi="PT Astra Serif"/>
          <w:b/>
          <w:sz w:val="28"/>
        </w:rPr>
        <w:t>Финансирование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4.1</w:t>
      </w:r>
      <w:r w:rsidR="00B214DF" w:rsidRPr="00740B96">
        <w:rPr>
          <w:rFonts w:ascii="PT Astra Serif" w:hAnsi="PT Astra Serif"/>
          <w:sz w:val="28"/>
        </w:rPr>
        <w:t>. Финансовое обеспечение работ по проектированию, изготовлению, установке, содержанию и демонтажу объекта увекове</w:t>
      </w:r>
      <w:r>
        <w:rPr>
          <w:rFonts w:ascii="PT Astra Serif" w:hAnsi="PT Astra Serif"/>
          <w:sz w:val="28"/>
        </w:rPr>
        <w:t>чивания памяти может осуществля</w:t>
      </w:r>
      <w:r w:rsidRPr="00740B96">
        <w:rPr>
          <w:rFonts w:ascii="PT Astra Serif" w:hAnsi="PT Astra Serif"/>
          <w:sz w:val="28"/>
        </w:rPr>
        <w:t>ться</w:t>
      </w:r>
      <w:r w:rsidR="00B214DF" w:rsidRPr="00740B96">
        <w:rPr>
          <w:rFonts w:ascii="PT Astra Serif" w:hAnsi="PT Astra Serif"/>
          <w:sz w:val="28"/>
        </w:rPr>
        <w:t xml:space="preserve"> за счёт: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бюджета субъекта Российской Федерации;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бюджета муниципального образования</w:t>
      </w:r>
      <w:r w:rsidR="00333CE9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3141D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за счёт внебюджетных средств, в том числе безвозмездных поступлений от физических и юридических лиц (добровольных пожертвований).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333CE9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sz w:val="28"/>
        </w:rPr>
        <w:t xml:space="preserve">5. </w:t>
      </w:r>
      <w:r w:rsidRPr="00740B96">
        <w:rPr>
          <w:rFonts w:ascii="PT Astra Serif" w:hAnsi="PT Astra Serif"/>
          <w:b/>
          <w:sz w:val="28"/>
        </w:rPr>
        <w:t>Порядок рассмотрения ходатайств об увековечивании памяти погибших</w:t>
      </w:r>
      <w:r w:rsidRPr="00740B96">
        <w:rPr>
          <w:rFonts w:ascii="PT Astra Serif" w:hAnsi="PT Astra Serif"/>
          <w:sz w:val="28"/>
        </w:rPr>
        <w:t xml:space="preserve"> </w:t>
      </w:r>
      <w:r w:rsidRPr="00740B96">
        <w:rPr>
          <w:rFonts w:ascii="PT Astra Serif" w:hAnsi="PT Astra Serif"/>
          <w:b/>
          <w:sz w:val="28"/>
        </w:rPr>
        <w:t>(умерших) в ходе специальной военной операции, событии специальной военной операции и принятие решений.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812F2A" w:rsidP="00812F2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</w:t>
      </w:r>
      <w:r w:rsidR="00B214DF" w:rsidRPr="00740B96">
        <w:rPr>
          <w:rFonts w:ascii="PT Astra Serif" w:hAnsi="PT Astra Serif"/>
          <w:sz w:val="28"/>
        </w:rPr>
        <w:t xml:space="preserve">. Решение о присвоении наименования, об установке объектов увековечивания памяти на территории муниципального образования </w:t>
      </w:r>
      <w:r w:rsidR="00333CE9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принимает </w:t>
      </w:r>
      <w:r w:rsidR="00333CE9">
        <w:rPr>
          <w:rFonts w:ascii="PT Astra Serif" w:hAnsi="PT Astra Serif"/>
          <w:sz w:val="28"/>
        </w:rPr>
        <w:t>Собрание депутатов муниципального образования город Донской</w:t>
      </w:r>
      <w:r w:rsidR="00B214DF" w:rsidRPr="00740B96">
        <w:rPr>
          <w:rFonts w:ascii="PT Astra Serif" w:hAnsi="PT Astra Serif"/>
          <w:sz w:val="28"/>
        </w:rPr>
        <w:t xml:space="preserve"> по итогам рассмотрения соответствующего проекта решения, </w:t>
      </w:r>
      <w:r>
        <w:rPr>
          <w:rFonts w:ascii="PT Astra Serif" w:hAnsi="PT Astra Serif"/>
          <w:sz w:val="28"/>
        </w:rPr>
        <w:t xml:space="preserve"> </w:t>
      </w:r>
      <w:r w:rsidR="00B214DF" w:rsidRPr="00740B96">
        <w:rPr>
          <w:rFonts w:ascii="PT Astra Serif" w:hAnsi="PT Astra Serif"/>
          <w:sz w:val="28"/>
        </w:rPr>
        <w:t xml:space="preserve">внесённого главой администрации муниципального образования </w:t>
      </w:r>
      <w:r w:rsidR="00DA524A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на основании </w:t>
      </w:r>
      <w:proofErr w:type="gramStart"/>
      <w:r w:rsidR="00B214DF" w:rsidRPr="00740B96">
        <w:rPr>
          <w:rFonts w:ascii="PT Astra Serif" w:hAnsi="PT Astra Serif"/>
          <w:sz w:val="28"/>
        </w:rPr>
        <w:t>решения</w:t>
      </w:r>
      <w:r w:rsidR="00C808EE">
        <w:rPr>
          <w:rFonts w:ascii="PT Astra Serif" w:hAnsi="PT Astra Serif"/>
          <w:sz w:val="28"/>
        </w:rPr>
        <w:t xml:space="preserve"> постоянной депутатской</w:t>
      </w:r>
      <w:r w:rsidR="00B214DF" w:rsidRPr="00740B96">
        <w:rPr>
          <w:rFonts w:ascii="PT Astra Serif" w:hAnsi="PT Astra Serif"/>
          <w:sz w:val="28"/>
        </w:rPr>
        <w:t xml:space="preserve"> </w:t>
      </w:r>
      <w:r w:rsidR="00C808EE">
        <w:rPr>
          <w:rFonts w:ascii="PT Astra Serif" w:hAnsi="PT Astra Serif"/>
          <w:sz w:val="28"/>
        </w:rPr>
        <w:t>к</w:t>
      </w:r>
      <w:r w:rsidR="00B214DF" w:rsidRPr="00740B96">
        <w:rPr>
          <w:rFonts w:ascii="PT Astra Serif" w:hAnsi="PT Astra Serif"/>
          <w:sz w:val="28"/>
        </w:rPr>
        <w:t xml:space="preserve">омиссии </w:t>
      </w:r>
      <w:r w:rsidR="00DA524A">
        <w:rPr>
          <w:rFonts w:ascii="PT Astra Serif" w:hAnsi="PT Astra Serif"/>
          <w:sz w:val="28"/>
        </w:rPr>
        <w:t>Собрания депутатов муниципального образования</w:t>
      </w:r>
      <w:proofErr w:type="gramEnd"/>
      <w:r w:rsidR="00DA524A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 (далее – Комиссия</w:t>
      </w:r>
      <w:r w:rsidR="00C808EE">
        <w:rPr>
          <w:rFonts w:ascii="PT Astra Serif" w:hAnsi="PT Astra Serif"/>
          <w:sz w:val="28"/>
        </w:rPr>
        <w:t>).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 xml:space="preserve">Состав, порядок деятельности и полномочия Комиссии определяются </w:t>
      </w:r>
      <w:r w:rsidR="00C808EE">
        <w:rPr>
          <w:rFonts w:ascii="PT Astra Serif" w:hAnsi="PT Astra Serif"/>
          <w:sz w:val="28"/>
        </w:rPr>
        <w:t>в соответствии с Регламентом Собрания депутатов муниципального образования город Донской</w:t>
      </w:r>
      <w:r w:rsidRPr="00740B96">
        <w:rPr>
          <w:rFonts w:ascii="PT Astra Serif" w:hAnsi="PT Astra Serif"/>
          <w:sz w:val="28"/>
        </w:rPr>
        <w:t xml:space="preserve">, </w:t>
      </w:r>
      <w:r w:rsidR="00C808EE" w:rsidRPr="00740B96">
        <w:rPr>
          <w:rFonts w:ascii="PT Astra Serif" w:hAnsi="PT Astra Serif"/>
          <w:sz w:val="28"/>
        </w:rPr>
        <w:t>утверждённым</w:t>
      </w:r>
      <w:r w:rsidRPr="00740B96">
        <w:rPr>
          <w:rFonts w:ascii="PT Astra Serif" w:hAnsi="PT Astra Serif"/>
          <w:sz w:val="28"/>
        </w:rPr>
        <w:t xml:space="preserve"> </w:t>
      </w:r>
      <w:r w:rsidR="00C808EE">
        <w:rPr>
          <w:rFonts w:ascii="PT Astra Serif" w:hAnsi="PT Astra Serif"/>
          <w:sz w:val="28"/>
        </w:rPr>
        <w:t>Решением Собрания депутатов муниципального образования город Донской</w:t>
      </w:r>
      <w:r w:rsidR="00A82C91">
        <w:rPr>
          <w:rFonts w:ascii="PT Astra Serif" w:hAnsi="PT Astra Serif"/>
          <w:sz w:val="28"/>
        </w:rPr>
        <w:t xml:space="preserve"> от 24.12.2009 г</w:t>
      </w:r>
      <w:r w:rsidRPr="00740B96">
        <w:rPr>
          <w:rFonts w:ascii="PT Astra Serif" w:hAnsi="PT Astra Serif"/>
          <w:sz w:val="28"/>
        </w:rPr>
        <w:t>.</w:t>
      </w:r>
      <w:r w:rsidR="00A82C91">
        <w:rPr>
          <w:rFonts w:ascii="PT Astra Serif" w:hAnsi="PT Astra Serif"/>
          <w:sz w:val="28"/>
        </w:rPr>
        <w:t xml:space="preserve"> № 65-1.</w:t>
      </w:r>
    </w:p>
    <w:p w:rsidR="00B214DF" w:rsidRPr="00740B96" w:rsidRDefault="00812F2A" w:rsidP="00740B96">
      <w:pPr>
        <w:pStyle w:val="a8"/>
        <w:spacing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</w:t>
      </w:r>
      <w:r w:rsidR="00B214DF" w:rsidRPr="00740B96">
        <w:rPr>
          <w:rFonts w:ascii="PT Astra Serif" w:hAnsi="PT Astra Serif"/>
          <w:sz w:val="28"/>
        </w:rPr>
        <w:t xml:space="preserve"> Инициаторами присвоения имён погибших (умерших) в ходе специальной военной операции и событий специальной военной операции улицам и площадям, иным элементам </w:t>
      </w:r>
      <w:proofErr w:type="gramStart"/>
      <w:r w:rsidR="00B214DF" w:rsidRPr="00740B96">
        <w:rPr>
          <w:rFonts w:ascii="PT Astra Serif" w:hAnsi="PT Astra Serif"/>
          <w:sz w:val="28"/>
        </w:rPr>
        <w:t>уличной-дорожной</w:t>
      </w:r>
      <w:proofErr w:type="gramEnd"/>
      <w:r w:rsidR="00B214DF" w:rsidRPr="00740B96">
        <w:rPr>
          <w:rFonts w:ascii="PT Astra Serif" w:hAnsi="PT Astra Serif"/>
          <w:sz w:val="28"/>
        </w:rPr>
        <w:t xml:space="preserve"> сети, географическим объектам, организациям, в том числе образовательным организациям, учреждениям, спортивным командам, а также установки объектов увековечивания памяти (далее – Инициатор) могут выступать: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Губернатор Тульской области;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органы государственной власти Тульской области;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органы местного самоуправления муниципального образования</w:t>
      </w:r>
      <w:r w:rsidR="001F7B60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депутаты </w:t>
      </w:r>
      <w:r w:rsidR="00493F00" w:rsidRPr="00493F00">
        <w:rPr>
          <w:rFonts w:ascii="PT Astra Serif" w:hAnsi="PT Astra Serif"/>
          <w:sz w:val="28"/>
        </w:rPr>
        <w:t>Собрания депутатов муниципального образования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органы территориального общественного самоуправления муниципального образования</w:t>
      </w:r>
      <w:r w:rsidR="001F7B60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юридические лица, осуществляющие свою деятельность на территории муниципального образования</w:t>
      </w:r>
      <w:r w:rsidR="001F7B60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, инициативные группы граждан, зарегистрированные на террито</w:t>
      </w:r>
      <w:r w:rsidR="001F7B60">
        <w:rPr>
          <w:rFonts w:ascii="PT Astra Serif" w:hAnsi="PT Astra Serif"/>
          <w:sz w:val="28"/>
        </w:rPr>
        <w:t>рии муниципального образования город Донской.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Также Инициатором присвоения организациям, в том числе образовательным организациям, учреждениям, имени погибших (умерших) в ходе специальной военной операции</w:t>
      </w:r>
      <w:r w:rsidR="00812F2A">
        <w:rPr>
          <w:rFonts w:ascii="PT Astra Serif" w:hAnsi="PT Astra Serif"/>
          <w:sz w:val="28"/>
        </w:rPr>
        <w:t xml:space="preserve"> является её (его) руководитель</w:t>
      </w:r>
      <w:r w:rsidRPr="00740B96">
        <w:rPr>
          <w:rFonts w:ascii="PT Astra Serif" w:hAnsi="PT Astra Serif"/>
          <w:sz w:val="28"/>
        </w:rPr>
        <w:t xml:space="preserve">, а </w:t>
      </w:r>
      <w:r w:rsidRPr="00740B96">
        <w:rPr>
          <w:rFonts w:ascii="PT Astra Serif" w:hAnsi="PT Astra Serif"/>
          <w:sz w:val="28"/>
        </w:rPr>
        <w:lastRenderedPageBreak/>
        <w:t>спортивным командам -</w:t>
      </w:r>
      <w:r w:rsidR="005C026B">
        <w:rPr>
          <w:rFonts w:ascii="PT Astra Serif" w:hAnsi="PT Astra Serif"/>
          <w:sz w:val="28"/>
        </w:rPr>
        <w:t xml:space="preserve"> </w:t>
      </w:r>
      <w:r w:rsidRPr="005C026B">
        <w:rPr>
          <w:rFonts w:ascii="PT Astra Serif" w:hAnsi="PT Astra Serif"/>
          <w:sz w:val="28"/>
        </w:rPr>
        <w:t>тренер, игроки и другие заинтересованные лица муниципального образования</w:t>
      </w:r>
      <w:r w:rsidR="005C026B" w:rsidRPr="005C026B">
        <w:rPr>
          <w:rFonts w:ascii="PT Astra Serif" w:hAnsi="PT Astra Serif"/>
          <w:sz w:val="28"/>
        </w:rPr>
        <w:t xml:space="preserve"> город Донской</w:t>
      </w:r>
      <w:r w:rsidR="005C026B">
        <w:rPr>
          <w:rFonts w:ascii="PT Astra Serif" w:hAnsi="PT Astra Serif"/>
          <w:i/>
          <w:sz w:val="28"/>
        </w:rPr>
        <w:t>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</w:t>
      </w:r>
      <w:r w:rsidR="00B214DF" w:rsidRPr="00740B96">
        <w:rPr>
          <w:rFonts w:ascii="PT Astra Serif" w:hAnsi="PT Astra Serif"/>
          <w:sz w:val="28"/>
        </w:rPr>
        <w:t xml:space="preserve">. Ходатайство о присвоении наименования, установке объектов увековечивания памяти на территории муниципального образования </w:t>
      </w:r>
      <w:r w:rsidR="005C026B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(далее – ходатайство) вносится Инициатором в Комиссию и регистрируется в день поступления.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</w:t>
      </w:r>
      <w:r w:rsidR="00B214DF" w:rsidRPr="00740B96">
        <w:rPr>
          <w:rFonts w:ascii="PT Astra Serif" w:hAnsi="PT Astra Serif"/>
          <w:sz w:val="28"/>
        </w:rPr>
        <w:t>. Ходатайство должно содержать следующие сведения (документы):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 w:rsidR="00B214DF" w:rsidRPr="00740B96">
        <w:rPr>
          <w:rFonts w:ascii="PT Astra Serif" w:hAnsi="PT Astra Serif"/>
          <w:sz w:val="28"/>
        </w:rPr>
        <w:t>ведения об Инициаторе: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список инициативной группы граждан, содержащий: фамилию, имя, отчество (при наличии), данные документа, удостоверяющего личность, адрес регистрации гражданина и его личную подпись;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для юридических лиц: название, организационно-правовая форма, юридический и фактический адрес, фамилия, имя, отчество (при наличии) руководителя организации (учреждения);</w:t>
      </w:r>
      <w:proofErr w:type="gramEnd"/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</w:t>
      </w:r>
      <w:r w:rsidR="00B214DF" w:rsidRPr="00740B96">
        <w:rPr>
          <w:rFonts w:ascii="PT Astra Serif" w:hAnsi="PT Astra Serif"/>
          <w:sz w:val="28"/>
        </w:rPr>
        <w:t>отивированное обоснование необходимости увековечивания памяти погибшего (умершего) в ходе специальной военной операции или события специальной военной операции, формы увековечивания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</w:t>
      </w:r>
      <w:r w:rsidR="00B214DF" w:rsidRPr="00740B96">
        <w:rPr>
          <w:rFonts w:ascii="PT Astra Serif" w:hAnsi="PT Astra Serif"/>
          <w:sz w:val="28"/>
        </w:rPr>
        <w:t>ля присвоения наименований улицам и площадям, иным элементам улично-дорожной сети, географическим объектам: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вид элемента улично-дорожной сети, географического объекта, его месторасположение;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предлагаемое наименование;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карту-схему, на которой обозначается расположение элементов улично-дорожной сети;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экономический </w:t>
      </w:r>
      <w:r w:rsidR="005C026B" w:rsidRPr="00740B96">
        <w:rPr>
          <w:rFonts w:ascii="PT Astra Serif" w:hAnsi="PT Astra Serif"/>
          <w:sz w:val="28"/>
        </w:rPr>
        <w:t>расчёт</w:t>
      </w:r>
      <w:r w:rsidR="00B214DF" w:rsidRPr="00740B96">
        <w:rPr>
          <w:rFonts w:ascii="PT Astra Serif" w:hAnsi="PT Astra Serif"/>
          <w:sz w:val="28"/>
        </w:rPr>
        <w:t xml:space="preserve"> затрат на присвоение наименований элементу улично-дорожной сети, географическому объекту;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5.4.4.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</w:t>
      </w:r>
      <w:r w:rsidR="00B214DF" w:rsidRPr="00740B96">
        <w:rPr>
          <w:rFonts w:ascii="PT Astra Serif" w:hAnsi="PT Astra Serif"/>
          <w:sz w:val="28"/>
        </w:rPr>
        <w:t>ля присвоения наименований организациям, в том числе образовательным организациям, учреждениям, спортивным командам: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наименование (после присвоения имени)</w:t>
      </w:r>
      <w:r w:rsidR="001F7B60">
        <w:rPr>
          <w:rFonts w:ascii="PT Astra Serif" w:hAnsi="PT Astra Serif"/>
          <w:sz w:val="28"/>
        </w:rPr>
        <w:t>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согласие учредителя.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5.4.5.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</w:t>
      </w:r>
      <w:r w:rsidR="00B214DF" w:rsidRPr="00740B96">
        <w:rPr>
          <w:rFonts w:ascii="PT Astra Serif" w:hAnsi="PT Astra Serif"/>
          <w:sz w:val="28"/>
        </w:rPr>
        <w:t>ля установки объекта увековечивания памяти: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вид объекта увековечивания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графический эскиз мемориальной (памятной) доски или модель скульптурного памятника (памятного знака)</w:t>
      </w:r>
      <w:r w:rsidR="00232FAA">
        <w:rPr>
          <w:rFonts w:ascii="PT Astra Serif" w:hAnsi="PT Astra Serif"/>
          <w:sz w:val="28"/>
        </w:rPr>
        <w:t>,</w:t>
      </w:r>
      <w:r w:rsidR="00B214DF" w:rsidRPr="00740B96">
        <w:rPr>
          <w:rFonts w:ascii="PT Astra Serif" w:hAnsi="PT Astra Serif"/>
          <w:sz w:val="28"/>
        </w:rPr>
        <w:t xml:space="preserve"> проект по благоустройству прилегающей территории, согласованные с администрацией муниципального образования </w:t>
      </w:r>
      <w:r w:rsidR="005C026B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>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предложение по тексту надписи (для мемориальных (памятных) досок);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 xml:space="preserve">предполагаемое место расположения скульптурного памятника (памятного знака) и его </w:t>
      </w:r>
      <w:proofErr w:type="gramStart"/>
      <w:r w:rsidR="00B214DF" w:rsidRPr="00740B96">
        <w:rPr>
          <w:rFonts w:ascii="PT Astra Serif" w:hAnsi="PT Astra Serif"/>
          <w:sz w:val="28"/>
        </w:rPr>
        <w:t>карта-схему</w:t>
      </w:r>
      <w:proofErr w:type="gramEnd"/>
      <w:r w:rsidR="00B214DF" w:rsidRPr="00740B96">
        <w:rPr>
          <w:rFonts w:ascii="PT Astra Serif" w:hAnsi="PT Astra Serif"/>
          <w:sz w:val="28"/>
        </w:rPr>
        <w:t>, схему размещения мемориальной (памятной) доски;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гарантийное письмо с указанием источника финансирования работ по проектированию, изготовлению, установке и обеспечению торжественного открытия объекта увековечивания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5.4.6.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 w:rsidR="00B214DF" w:rsidRPr="00740B96">
        <w:rPr>
          <w:rFonts w:ascii="PT Astra Serif" w:hAnsi="PT Astra Serif"/>
          <w:sz w:val="28"/>
        </w:rPr>
        <w:t>опии документов (при наличии), подтверждающих достоверность события или заслуги увековечиваемого лица, в том числе: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историческую или историко-биографичес</w:t>
      </w:r>
      <w:r w:rsidR="005C026B">
        <w:rPr>
          <w:rFonts w:ascii="PT Astra Serif" w:hAnsi="PT Astra Serif"/>
          <w:sz w:val="28"/>
        </w:rPr>
        <w:t>кую справку о</w:t>
      </w:r>
      <w:r w:rsidR="00B214DF" w:rsidRPr="00740B96">
        <w:rPr>
          <w:rFonts w:ascii="PT Astra Serif" w:hAnsi="PT Astra Serif"/>
          <w:sz w:val="28"/>
        </w:rPr>
        <w:t xml:space="preserve"> погибшем (умершем) в ходе специальной военной операции или событии специальной военной операции;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документы, подтверждающие факт направления увековечиваемого лица для обеспечения выполнения задач в ходе специальной военной операции;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копии архивных документов (выдержки) или иных документов, подтверждающих достоверность события или заслуги увековечиваемого лица;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сведения (фото- и видеоматериалы), опубликованные в средствах массовой информации;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5.4.7. С</w:t>
      </w:r>
      <w:r w:rsidR="00B214DF" w:rsidRPr="00740B96">
        <w:rPr>
          <w:rFonts w:ascii="PT Astra Serif" w:hAnsi="PT Astra Serif"/>
          <w:sz w:val="28"/>
        </w:rPr>
        <w:t>огласие близкого родственника погибшего (умершего) в ходе специальной военной операции на увековечивание его памяти;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5.4.8. С</w:t>
      </w:r>
      <w:r w:rsidR="00B214DF" w:rsidRPr="00740B96">
        <w:rPr>
          <w:rFonts w:ascii="PT Astra Serif" w:hAnsi="PT Astra Serif"/>
          <w:sz w:val="28"/>
        </w:rPr>
        <w:t>огласие собственника (</w:t>
      </w:r>
      <w:proofErr w:type="spellStart"/>
      <w:r w:rsidR="00B214DF" w:rsidRPr="00740B96">
        <w:rPr>
          <w:rFonts w:ascii="PT Astra Serif" w:hAnsi="PT Astra Serif"/>
          <w:sz w:val="28"/>
        </w:rPr>
        <w:t>ов</w:t>
      </w:r>
      <w:proofErr w:type="spellEnd"/>
      <w:r w:rsidR="00B214DF" w:rsidRPr="00740B96">
        <w:rPr>
          <w:rFonts w:ascii="PT Astra Serif" w:hAnsi="PT Astra Serif"/>
          <w:sz w:val="28"/>
        </w:rPr>
        <w:t>) объекта недвижимого имущества, а также граждан и (или) юридических лиц, которым данный объект передан во владение и / или пользование в порядке, установленном действующим законодательством Российской Федерации (для случаев установления объекта увековечивания памяти на земельных участках, зданиях и сооружениях, находящихся в собственности граждан и юридических лиц);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5.4.9. С</w:t>
      </w:r>
      <w:r w:rsidR="00B214DF" w:rsidRPr="00740B96">
        <w:rPr>
          <w:rFonts w:ascii="PT Astra Serif" w:hAnsi="PT Astra Serif"/>
          <w:sz w:val="28"/>
        </w:rPr>
        <w:t>огласие собственников помещений в многоквартирном доме на установку объекта увековечивания памяти (для случаев установки объекта увековечивания памяти на фасаде многоквартирного дома);</w:t>
      </w:r>
    </w:p>
    <w:p w:rsidR="00B214DF" w:rsidRPr="00812F2A" w:rsidRDefault="00812F2A" w:rsidP="00812F2A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5.4.10.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 w:rsidR="00B214DF" w:rsidRPr="00740B96">
        <w:rPr>
          <w:rFonts w:ascii="PT Astra Serif" w:hAnsi="PT Astra Serif"/>
          <w:sz w:val="28"/>
        </w:rPr>
        <w:t>ные документы по желанию Инициатора.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5.5</w:t>
      </w:r>
      <w:r w:rsidR="00B214DF" w:rsidRPr="00740B96">
        <w:rPr>
          <w:rFonts w:ascii="PT Astra Serif" w:hAnsi="PT Astra Serif"/>
          <w:sz w:val="28"/>
        </w:rPr>
        <w:t xml:space="preserve">. Поступившее в Комиссию ходатайство, соответствующее пункту </w:t>
      </w:r>
      <w:r w:rsidR="00F61C76">
        <w:rPr>
          <w:rFonts w:ascii="PT Astra Serif" w:hAnsi="PT Astra Serif"/>
          <w:sz w:val="28"/>
        </w:rPr>
        <w:t>5.4.</w:t>
      </w:r>
      <w:r w:rsidR="00B214DF" w:rsidRPr="00740B96">
        <w:rPr>
          <w:rFonts w:ascii="PT Astra Serif" w:hAnsi="PT Astra Serif"/>
          <w:sz w:val="28"/>
        </w:rPr>
        <w:t xml:space="preserve"> настоящего Положения, подлежит рассмотрению Комиссией: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 течение 30 календарных дней со дня его поступления в Комиссию – для установки мемориальных (памятных) досок);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B214DF" w:rsidRPr="00740B96">
        <w:rPr>
          <w:rFonts w:ascii="PT Astra Serif" w:hAnsi="PT Astra Serif"/>
          <w:sz w:val="28"/>
        </w:rPr>
        <w:t>в течение 3-х месяцев со дня его поступления в Комиссию – для установки скульптурных памятников (памятных знаков), присвоения наименования.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Заседания Комиссии проводятся по мере необходимости.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К рассмотрению и обсуждению Комиссией ходатайства могут быть привлечены Инициатор, иные заинтересованные лица.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</w:t>
      </w:r>
      <w:r w:rsidR="00B214DF" w:rsidRPr="00740B96">
        <w:rPr>
          <w:rFonts w:ascii="PT Astra Serif" w:hAnsi="PT Astra Serif"/>
          <w:sz w:val="28"/>
        </w:rPr>
        <w:t>. По результатам рассмотрения ходатайства Комиссия принимает одно из следующих решений:</w:t>
      </w:r>
    </w:p>
    <w:p w:rsidR="00B214DF" w:rsidRPr="00740B96" w:rsidRDefault="00812F2A" w:rsidP="00451AC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оддержать ходатайство и рекомендовать</w:t>
      </w:r>
      <w:r w:rsidR="003A2F78">
        <w:rPr>
          <w:rFonts w:ascii="PT Astra Serif" w:hAnsi="PT Astra Serif"/>
          <w:sz w:val="28"/>
        </w:rPr>
        <w:t xml:space="preserve"> заседанию</w:t>
      </w:r>
      <w:r w:rsidR="00451AC8">
        <w:rPr>
          <w:rFonts w:ascii="PT Astra Serif" w:hAnsi="PT Astra Serif"/>
          <w:sz w:val="28"/>
        </w:rPr>
        <w:t xml:space="preserve"> Собрани</w:t>
      </w:r>
      <w:r w:rsidR="003A2F78">
        <w:rPr>
          <w:rFonts w:ascii="PT Astra Serif" w:hAnsi="PT Astra Serif"/>
          <w:sz w:val="28"/>
        </w:rPr>
        <w:t>я</w:t>
      </w:r>
      <w:r w:rsidR="00451AC8">
        <w:rPr>
          <w:rFonts w:ascii="PT Astra Serif" w:hAnsi="PT Astra Serif"/>
          <w:sz w:val="28"/>
        </w:rPr>
        <w:t xml:space="preserve"> депутатов муниципального образования город Донской</w:t>
      </w:r>
      <w:r w:rsidR="00B214DF" w:rsidRPr="00740B96">
        <w:rPr>
          <w:rFonts w:ascii="PT Astra Serif" w:hAnsi="PT Astra Serif"/>
          <w:sz w:val="28"/>
        </w:rPr>
        <w:t xml:space="preserve">, </w:t>
      </w:r>
      <w:r w:rsidR="00451AC8">
        <w:rPr>
          <w:rFonts w:ascii="PT Astra Serif" w:hAnsi="PT Astra Serif"/>
          <w:sz w:val="28"/>
        </w:rPr>
        <w:t xml:space="preserve">принять положительное </w:t>
      </w:r>
      <w:r w:rsidR="00B214DF" w:rsidRPr="00740B96">
        <w:rPr>
          <w:rFonts w:ascii="PT Astra Serif" w:hAnsi="PT Astra Serif"/>
          <w:sz w:val="28"/>
        </w:rPr>
        <w:t>решение;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5.6.2.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 w:rsidR="00B214DF" w:rsidRPr="00740B96">
        <w:rPr>
          <w:rFonts w:ascii="PT Astra Serif" w:hAnsi="PT Astra Serif"/>
          <w:sz w:val="28"/>
        </w:rPr>
        <w:t>екомендовать Инициатору увековечить память о погибшем (умершем) в ходе специальной военной операции в других формах;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5.6.3.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 w:rsidR="00B214DF" w:rsidRPr="00740B96">
        <w:rPr>
          <w:rFonts w:ascii="PT Astra Serif" w:hAnsi="PT Astra Serif"/>
          <w:sz w:val="28"/>
        </w:rPr>
        <w:t>тклонить ходатайство и направить Инициатору письмо об отклонении ходатайств, содержащее мотивированны</w:t>
      </w:r>
      <w:r w:rsidR="003A2F78">
        <w:rPr>
          <w:rFonts w:ascii="PT Astra Serif" w:hAnsi="PT Astra Serif"/>
          <w:sz w:val="28"/>
        </w:rPr>
        <w:t>й</w:t>
      </w:r>
      <w:r w:rsidR="00B214DF" w:rsidRPr="00740B96">
        <w:rPr>
          <w:rFonts w:ascii="PT Astra Serif" w:hAnsi="PT Astra Serif"/>
          <w:sz w:val="28"/>
        </w:rPr>
        <w:t xml:space="preserve"> отказ.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5.7</w:t>
      </w:r>
      <w:r w:rsidR="00B214DF" w:rsidRPr="00740B96">
        <w:rPr>
          <w:rFonts w:ascii="PT Astra Serif" w:hAnsi="PT Astra Serif"/>
          <w:sz w:val="28"/>
        </w:rPr>
        <w:t>. Решения, принятые Комиссией, оформляются протоколом.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5.8</w:t>
      </w:r>
      <w:r w:rsidR="00B214DF" w:rsidRPr="00740B96">
        <w:rPr>
          <w:rFonts w:ascii="PT Astra Serif" w:hAnsi="PT Astra Serif"/>
          <w:sz w:val="28"/>
        </w:rPr>
        <w:t xml:space="preserve">. После принятия Комиссией положительного решения ею готовится проект решения </w:t>
      </w:r>
      <w:r w:rsidR="004415C8">
        <w:rPr>
          <w:rFonts w:ascii="PT Astra Serif" w:hAnsi="PT Astra Serif"/>
          <w:sz w:val="28"/>
        </w:rPr>
        <w:t>Собранию депутатов муниципального образования город Донской</w:t>
      </w:r>
      <w:r w:rsidR="00B214DF" w:rsidRPr="00740B96">
        <w:rPr>
          <w:rFonts w:ascii="PT Astra Serif" w:hAnsi="PT Astra Serif"/>
          <w:i/>
          <w:sz w:val="28"/>
        </w:rPr>
        <w:t xml:space="preserve">), </w:t>
      </w:r>
      <w:r w:rsidR="00B214DF" w:rsidRPr="00740B96">
        <w:rPr>
          <w:rFonts w:ascii="PT Astra Serif" w:hAnsi="PT Astra Serif"/>
          <w:sz w:val="28"/>
        </w:rPr>
        <w:t>который в срок не позднее 30 рабочих дней со дня заседания Комисс</w:t>
      </w:r>
      <w:r w:rsidR="004415C8">
        <w:rPr>
          <w:rFonts w:ascii="PT Astra Serif" w:hAnsi="PT Astra Serif"/>
          <w:sz w:val="28"/>
        </w:rPr>
        <w:t xml:space="preserve">ии направляется на </w:t>
      </w:r>
      <w:proofErr w:type="gramStart"/>
      <w:r w:rsidR="004415C8">
        <w:rPr>
          <w:rFonts w:ascii="PT Astra Serif" w:hAnsi="PT Astra Serif"/>
          <w:sz w:val="28"/>
        </w:rPr>
        <w:t>рассмотрение</w:t>
      </w:r>
      <w:proofErr w:type="gramEnd"/>
      <w:r w:rsidR="004415C8">
        <w:rPr>
          <w:rFonts w:ascii="PT Astra Serif" w:hAnsi="PT Astra Serif"/>
          <w:sz w:val="28"/>
        </w:rPr>
        <w:t xml:space="preserve"> </w:t>
      </w:r>
      <w:r w:rsidR="003A2F78">
        <w:rPr>
          <w:rFonts w:ascii="PT Astra Serif" w:hAnsi="PT Astra Serif"/>
          <w:sz w:val="28"/>
        </w:rPr>
        <w:t>на заседание</w:t>
      </w:r>
      <w:r w:rsidR="004415C8">
        <w:rPr>
          <w:rFonts w:ascii="PT Astra Serif" w:hAnsi="PT Astra Serif"/>
          <w:sz w:val="28"/>
        </w:rPr>
        <w:t xml:space="preserve"> Собрани</w:t>
      </w:r>
      <w:r w:rsidR="003A2F78">
        <w:rPr>
          <w:rFonts w:ascii="PT Astra Serif" w:hAnsi="PT Astra Serif"/>
          <w:sz w:val="28"/>
        </w:rPr>
        <w:t>я</w:t>
      </w:r>
      <w:r w:rsidR="004415C8">
        <w:rPr>
          <w:rFonts w:ascii="PT Astra Serif" w:hAnsi="PT Astra Serif"/>
          <w:sz w:val="28"/>
        </w:rPr>
        <w:t xml:space="preserve"> депутатов муниципального образования город Донской</w:t>
      </w:r>
      <w:r w:rsidR="003A2F78">
        <w:rPr>
          <w:rFonts w:ascii="PT Astra Serif" w:hAnsi="PT Astra Serif"/>
          <w:sz w:val="28"/>
        </w:rPr>
        <w:t>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К проекту решения прилагается ходатайство с приложением представленных Инициатором документов, протокол заседания Комиссии.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5.9</w:t>
      </w:r>
      <w:r w:rsidR="00B214DF" w:rsidRPr="00740B96">
        <w:rPr>
          <w:rFonts w:ascii="PT Astra Serif" w:hAnsi="PT Astra Serif"/>
          <w:sz w:val="28"/>
        </w:rPr>
        <w:t>. В случае отклонения Комиссией ходатайства ею на имя Инициатора готовится письмо, содержащее мотивированный отказ в отклонении ходатайства. Письмо направляется Инициатору по указанному в ходатайстве почтовому адресу, если в ходатайстве не указан иной вид связи, в срок не позднее 7 рабочих дней со дня заседания Комиссии.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5.10</w:t>
      </w:r>
      <w:r w:rsidR="00B214DF" w:rsidRPr="00740B96">
        <w:rPr>
          <w:rFonts w:ascii="PT Astra Serif" w:hAnsi="PT Astra Serif"/>
          <w:sz w:val="28"/>
        </w:rPr>
        <w:t xml:space="preserve">. Комиссия отклоняет ходатайство Инициатора в случае </w:t>
      </w:r>
      <w:proofErr w:type="gramStart"/>
      <w:r w:rsidR="00B214DF" w:rsidRPr="00740B96">
        <w:rPr>
          <w:rFonts w:ascii="PT Astra Serif" w:hAnsi="PT Astra Serif"/>
          <w:sz w:val="28"/>
        </w:rPr>
        <w:t>несоблюдения</w:t>
      </w:r>
      <w:proofErr w:type="gramEnd"/>
      <w:r w:rsidR="00B214DF" w:rsidRPr="00740B96">
        <w:rPr>
          <w:rFonts w:ascii="PT Astra Serif" w:hAnsi="PT Astra Serif"/>
          <w:sz w:val="28"/>
        </w:rPr>
        <w:t xml:space="preserve"> им установленного порядка внесения ходатайства, включая предоставление недостоверных сведений о погибшем (умершем) в ходе специальной военной операции и (или) событии специальной военной операции, предлагаемого к увековечиванию на территории муниципального образования</w:t>
      </w:r>
      <w:r w:rsidR="003A2F78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5.11</w:t>
      </w:r>
      <w:r w:rsidR="00B214DF" w:rsidRPr="00740B96">
        <w:rPr>
          <w:rFonts w:ascii="PT Astra Serif" w:hAnsi="PT Astra Serif"/>
          <w:sz w:val="28"/>
        </w:rPr>
        <w:t xml:space="preserve">. Принятое </w:t>
      </w:r>
      <w:r w:rsidR="003A2F78">
        <w:rPr>
          <w:rFonts w:ascii="PT Astra Serif" w:hAnsi="PT Astra Serif"/>
          <w:sz w:val="28"/>
        </w:rPr>
        <w:t>Собранием депутатов муниципального образования город Донской</w:t>
      </w:r>
      <w:r w:rsidR="003A2F78" w:rsidRPr="00740B96">
        <w:rPr>
          <w:rFonts w:ascii="PT Astra Serif" w:hAnsi="PT Astra Serif"/>
          <w:sz w:val="28"/>
        </w:rPr>
        <w:t xml:space="preserve"> </w:t>
      </w:r>
      <w:r w:rsidR="00B214DF" w:rsidRPr="00740B96">
        <w:rPr>
          <w:rFonts w:ascii="PT Astra Serif" w:hAnsi="PT Astra Serif"/>
          <w:sz w:val="28"/>
        </w:rPr>
        <w:t xml:space="preserve">решение о присвоении наименования, установке объекта увековечивания памяти на территории муниципального образования </w:t>
      </w:r>
      <w:r w:rsidR="003A2F78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направляется Инициатору и подлежит опубликованию в порядке, предусмотренном Уставом муниципального образования</w:t>
      </w:r>
      <w:r w:rsidR="00F61C76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 для опубликования нормативных правовых актов.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812F2A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sz w:val="28"/>
        </w:rPr>
        <w:t xml:space="preserve">6. </w:t>
      </w:r>
      <w:r w:rsidRPr="00740B96">
        <w:rPr>
          <w:rFonts w:ascii="PT Astra Serif" w:hAnsi="PT Astra Serif"/>
          <w:b/>
          <w:sz w:val="28"/>
        </w:rPr>
        <w:t>Архитектурно-художественные требования, предъявляемые к объектам увековечивания памяти</w:t>
      </w:r>
    </w:p>
    <w:p w:rsidR="00B214DF" w:rsidRPr="00740B96" w:rsidRDefault="00B214DF" w:rsidP="00740B9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</w:t>
      </w:r>
      <w:r w:rsidR="00B214DF" w:rsidRPr="00740B96">
        <w:rPr>
          <w:rFonts w:ascii="PT Astra Serif" w:hAnsi="PT Astra Serif"/>
          <w:sz w:val="28"/>
        </w:rPr>
        <w:t>. Архитектурно-</w:t>
      </w:r>
      <w:proofErr w:type="gramStart"/>
      <w:r w:rsidR="00B214DF" w:rsidRPr="00740B96">
        <w:rPr>
          <w:rFonts w:ascii="PT Astra Serif" w:hAnsi="PT Astra Serif"/>
          <w:sz w:val="28"/>
        </w:rPr>
        <w:t>художественное решение</w:t>
      </w:r>
      <w:proofErr w:type="gramEnd"/>
      <w:r w:rsidR="00B214DF" w:rsidRPr="00740B96">
        <w:rPr>
          <w:rFonts w:ascii="PT Astra Serif" w:hAnsi="PT Astra Serif"/>
          <w:sz w:val="28"/>
        </w:rPr>
        <w:t xml:space="preserve"> объекта увековечивания памяти не должно противоречить характеру места его установки, особенностям среды, в которую он привносится как новый элемент. 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Объекты увековечивания памяти устанавливаются в хорошо просматриваемых местах.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Объекты увековечивания памяти выполняются из качественных и долговечных материалов (мрамора, гранита, чугуна, бронзы и других материалов) и в технике, обеспечивающей наиболее полное выявление художественного замысла.</w:t>
      </w:r>
    </w:p>
    <w:p w:rsidR="00B214DF" w:rsidRPr="00740B96" w:rsidRDefault="00812F2A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</w:t>
      </w:r>
      <w:r w:rsidR="00B214DF" w:rsidRPr="00740B96">
        <w:rPr>
          <w:rFonts w:ascii="PT Astra Serif" w:hAnsi="PT Astra Serif"/>
          <w:sz w:val="28"/>
        </w:rPr>
        <w:t>. Текст объекта увековечивания памяти должен содержать: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6.2.1.</w:t>
      </w:r>
      <w:r w:rsidR="00B214DF" w:rsidRPr="00740B9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</w:t>
      </w:r>
      <w:r w:rsidR="00B214DF" w:rsidRPr="00740B96">
        <w:rPr>
          <w:rFonts w:ascii="PT Astra Serif" w:hAnsi="PT Astra Serif"/>
          <w:sz w:val="28"/>
        </w:rPr>
        <w:t>олностью фамилию, имя, отчество увековечиваемого лица на русском языке;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6.2.2.</w:t>
      </w:r>
      <w:r w:rsidR="00B214DF" w:rsidRPr="00740B96">
        <w:rPr>
          <w:rFonts w:ascii="PT Astra Serif" w:hAnsi="PT Astra Serif"/>
          <w:sz w:val="28"/>
        </w:rPr>
        <w:t xml:space="preserve"> </w:t>
      </w:r>
      <w:r w:rsidR="00F61C76">
        <w:rPr>
          <w:rFonts w:ascii="PT Astra Serif" w:hAnsi="PT Astra Serif"/>
          <w:sz w:val="28"/>
        </w:rPr>
        <w:t>В</w:t>
      </w:r>
      <w:r w:rsidR="00B214DF" w:rsidRPr="00740B96">
        <w:rPr>
          <w:rFonts w:ascii="PT Astra Serif" w:hAnsi="PT Astra Serif"/>
          <w:sz w:val="28"/>
        </w:rPr>
        <w:t xml:space="preserve"> лаконичной форме характеристику увековечиваемого события специальной военной операции либо периода жизни (деятельности, учёбы, службы) погибшего (умершего) в ходе специальной военной операции, которому они посвящены.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6.3</w:t>
      </w:r>
      <w:r w:rsidR="00B214DF" w:rsidRPr="00740B96">
        <w:rPr>
          <w:rFonts w:ascii="PT Astra Serif" w:hAnsi="PT Astra Serif"/>
          <w:sz w:val="28"/>
        </w:rPr>
        <w:t>. В композицию объекта увековечивания памяти кроме текста могут включаться портретные изображения или стилизованные изображения, выполненные на профессиональном уровне, олицетворяющие памятные события, декоративные элементы, подсветка, приспособление для возложения цветов.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6.4</w:t>
      </w:r>
      <w:r w:rsidR="00B214DF" w:rsidRPr="00740B96">
        <w:rPr>
          <w:rFonts w:ascii="PT Astra Serif" w:hAnsi="PT Astra Serif"/>
          <w:sz w:val="28"/>
        </w:rPr>
        <w:t>. Мемориальная (памятная) доска устанавливается на фасадах зданий на высоте не ниже 2 (двух) метров от уровня земли. Размер доски должен быть в средних границах: от 0,6 до 1,0 метра по горизонтали и от 0,4 до 0,6 метра по вертикали.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6.5</w:t>
      </w:r>
      <w:r w:rsidR="00B214DF" w:rsidRPr="00740B96">
        <w:rPr>
          <w:rFonts w:ascii="PT Astra Serif" w:hAnsi="PT Astra Serif"/>
          <w:sz w:val="28"/>
        </w:rPr>
        <w:t>. В случае</w:t>
      </w:r>
      <w:proofErr w:type="gramStart"/>
      <w:r w:rsidR="00B214DF" w:rsidRPr="00740B96">
        <w:rPr>
          <w:rFonts w:ascii="PT Astra Serif" w:hAnsi="PT Astra Serif"/>
          <w:sz w:val="28"/>
        </w:rPr>
        <w:t>,</w:t>
      </w:r>
      <w:proofErr w:type="gramEnd"/>
      <w:r w:rsidR="00B214DF" w:rsidRPr="00740B96">
        <w:rPr>
          <w:rFonts w:ascii="PT Astra Serif" w:hAnsi="PT Astra Serif"/>
          <w:sz w:val="28"/>
        </w:rPr>
        <w:t xml:space="preserve"> если событие специальной военной операции либо жизнь и деятельность погибшего (умершего) в ходе специальной военной операции, были связаны со зданиями общественного назначения (театры, образовательные учреждения, библиотеки, научные учреждения и т.п.), объекты увековечивания памяти могут устанавливаться внутри указанных зданий, а также на земельных участках, на которых такие здания расположены.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B214DF" w:rsidP="0087794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sz w:val="28"/>
        </w:rPr>
        <w:t xml:space="preserve">7. </w:t>
      </w:r>
      <w:r w:rsidRPr="00740B96">
        <w:rPr>
          <w:rFonts w:ascii="PT Astra Serif" w:hAnsi="PT Astra Serif"/>
          <w:b/>
          <w:sz w:val="28"/>
        </w:rPr>
        <w:t>Учёт и содержание объектов увековечивания памяти</w:t>
      </w:r>
    </w:p>
    <w:p w:rsidR="00B214DF" w:rsidRPr="00740B96" w:rsidRDefault="00B214DF" w:rsidP="0087794E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7.1</w:t>
      </w:r>
      <w:r w:rsidR="00B214DF" w:rsidRPr="00740B96">
        <w:rPr>
          <w:rFonts w:ascii="PT Astra Serif" w:hAnsi="PT Astra Serif"/>
          <w:sz w:val="28"/>
        </w:rPr>
        <w:t xml:space="preserve">. </w:t>
      </w:r>
      <w:bookmarkStart w:id="1" w:name="Par0"/>
      <w:bookmarkEnd w:id="1"/>
      <w:r w:rsidR="00B214DF" w:rsidRPr="00740B96">
        <w:rPr>
          <w:rFonts w:ascii="PT Astra Serif" w:hAnsi="PT Astra Serif"/>
          <w:sz w:val="28"/>
        </w:rPr>
        <w:t xml:space="preserve">Администрация муниципального образования </w:t>
      </w:r>
      <w:r w:rsidR="003A2F78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ведёт учёт объектов увековечивания памяти и осуществляет </w:t>
      </w:r>
      <w:proofErr w:type="gramStart"/>
      <w:r w:rsidR="00B214DF" w:rsidRPr="00740B96">
        <w:rPr>
          <w:rFonts w:ascii="PT Astra Serif" w:hAnsi="PT Astra Serif"/>
          <w:sz w:val="28"/>
        </w:rPr>
        <w:t>контроль за</w:t>
      </w:r>
      <w:proofErr w:type="gramEnd"/>
      <w:r w:rsidR="00B214DF" w:rsidRPr="00740B96">
        <w:rPr>
          <w:rFonts w:ascii="PT Astra Serif" w:hAnsi="PT Astra Serif"/>
          <w:sz w:val="28"/>
        </w:rPr>
        <w:t xml:space="preserve"> их состоянием.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7.2</w:t>
      </w:r>
      <w:r w:rsidR="00B214DF" w:rsidRPr="00740B96">
        <w:rPr>
          <w:rFonts w:ascii="PT Astra Serif" w:hAnsi="PT Astra Serif"/>
          <w:sz w:val="28"/>
        </w:rPr>
        <w:t xml:space="preserve">. Объекты увековечивания памяти, установленные за счёт средств бюджета муниципального образования </w:t>
      </w:r>
      <w:r w:rsidR="003A2F78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или пожертвованные муниципальному образованию</w:t>
      </w:r>
      <w:r w:rsidR="003A2F78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, принимаются в муниципальную собственность муниципального образования </w:t>
      </w:r>
      <w:r w:rsidR="00297FFC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в порядке, предусмотренном действующим законодательством Российской Федерации и муниципальными правовыми актами.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7.3</w:t>
      </w:r>
      <w:r w:rsidR="00B214DF" w:rsidRPr="00740B96">
        <w:rPr>
          <w:rFonts w:ascii="PT Astra Serif" w:hAnsi="PT Astra Serif"/>
          <w:sz w:val="28"/>
        </w:rPr>
        <w:t xml:space="preserve">. Содержание, реставрация, ремонт объектов увековечивания памяти, а также благоустройство прилегающей территории к памятникам, являющимся объектами капитального строительства, осуществляются за счёт </w:t>
      </w:r>
      <w:proofErr w:type="gramStart"/>
      <w:r w:rsidR="00B214DF" w:rsidRPr="00740B96">
        <w:rPr>
          <w:rFonts w:ascii="PT Astra Serif" w:hAnsi="PT Astra Serif"/>
          <w:sz w:val="28"/>
        </w:rPr>
        <w:t>средств собственника объекта увековечивания памяти</w:t>
      </w:r>
      <w:proofErr w:type="gramEnd"/>
      <w:r w:rsidR="00B214DF" w:rsidRPr="00740B96">
        <w:rPr>
          <w:rFonts w:ascii="PT Astra Serif" w:hAnsi="PT Astra Serif"/>
          <w:sz w:val="28"/>
        </w:rPr>
        <w:t>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7.4</w:t>
      </w:r>
      <w:r w:rsidR="00B214DF" w:rsidRPr="00740B96">
        <w:rPr>
          <w:rFonts w:ascii="PT Astra Serif" w:hAnsi="PT Astra Serif"/>
          <w:sz w:val="28"/>
        </w:rPr>
        <w:t>.</w:t>
      </w:r>
      <w:r w:rsidR="00B214DF" w:rsidRPr="00740B96">
        <w:rPr>
          <w:rFonts w:ascii="PT Astra Serif" w:hAnsi="PT Astra Serif"/>
          <w:sz w:val="28"/>
        </w:rPr>
        <w:tab/>
        <w:t>Содержание, реставрация, ремонт объектов увековечивания памяти, находящихся в муниципальной собственности муниципального образования</w:t>
      </w:r>
      <w:r w:rsidR="00297FFC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 xml:space="preserve">, а также благоустройство прилегающих территорий осуществляется органом, уполномоченным администрацией муниципального образования </w:t>
      </w:r>
      <w:r w:rsidR="00297FFC">
        <w:rPr>
          <w:rFonts w:ascii="PT Astra Serif" w:hAnsi="PT Astra Serif"/>
          <w:sz w:val="28"/>
        </w:rPr>
        <w:t>город Донской</w:t>
      </w:r>
      <w:r w:rsidR="00B214DF" w:rsidRPr="00740B96">
        <w:rPr>
          <w:rFonts w:ascii="PT Astra Serif" w:hAnsi="PT Astra Serif"/>
          <w:sz w:val="28"/>
        </w:rPr>
        <w:t xml:space="preserve"> на основании соответствующего правового акта администрации муниципального образования</w:t>
      </w:r>
      <w:r w:rsidR="00297FFC">
        <w:rPr>
          <w:rFonts w:ascii="PT Astra Serif" w:hAnsi="PT Astra Serif"/>
          <w:sz w:val="28"/>
        </w:rPr>
        <w:t xml:space="preserve"> город Донской</w:t>
      </w:r>
      <w:r w:rsidR="00B214DF" w:rsidRPr="00740B96">
        <w:rPr>
          <w:rFonts w:ascii="PT Astra Serif" w:hAnsi="PT Astra Serif"/>
          <w:sz w:val="28"/>
        </w:rPr>
        <w:t>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Default="00B214DF" w:rsidP="0087794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 w:rsidRPr="00740B96">
        <w:rPr>
          <w:rFonts w:ascii="PT Astra Serif" w:hAnsi="PT Astra Serif"/>
          <w:sz w:val="28"/>
        </w:rPr>
        <w:t xml:space="preserve">8. </w:t>
      </w:r>
      <w:r w:rsidRPr="00740B96">
        <w:rPr>
          <w:rFonts w:ascii="PT Astra Serif" w:hAnsi="PT Astra Serif"/>
          <w:b/>
          <w:sz w:val="28"/>
        </w:rPr>
        <w:t>Заключительные положения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8.1</w:t>
      </w:r>
      <w:r w:rsidR="00B214DF" w:rsidRPr="00740B96">
        <w:rPr>
          <w:rFonts w:ascii="PT Astra Serif" w:hAnsi="PT Astra Serif"/>
          <w:sz w:val="28"/>
        </w:rPr>
        <w:t xml:space="preserve">. Объект увековечивания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</w:t>
      </w:r>
      <w:r w:rsidR="00B214DF" w:rsidRPr="00740B96">
        <w:rPr>
          <w:rFonts w:ascii="PT Astra Serif" w:hAnsi="PT Astra Serif"/>
          <w:sz w:val="28"/>
        </w:rPr>
        <w:lastRenderedPageBreak/>
        <w:t>и реставрации здания, сооружения (в том числе их фасадов, интерьеров), на котором установлен данный объект увековечивания памяти.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8.2</w:t>
      </w:r>
      <w:r w:rsidR="00B214DF" w:rsidRPr="00740B96">
        <w:rPr>
          <w:rFonts w:ascii="PT Astra Serif" w:hAnsi="PT Astra Serif"/>
          <w:sz w:val="28"/>
        </w:rPr>
        <w:t xml:space="preserve">. Установление объекта увековечивания памяти с нарушением порядка, установленного настоящим Положением, не допускается. 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Лица, установившие объект увековечивания памяти с нарушением настоящего Положения, осуществляют демонтаж самостоятельно за счёт собственных средств.</w:t>
      </w:r>
    </w:p>
    <w:p w:rsidR="00B214DF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При неосуществлении демонтажа лицами, установившими объект увековечивания памяти с нарушением настоящего Положения, демонтаж объекта увековечивания памяти осуществляется принудительно в порядке, установленном действующим законодательством Российской Федерации и правовыми актами муниципального образования</w:t>
      </w:r>
      <w:r w:rsidR="00297FFC">
        <w:rPr>
          <w:rFonts w:ascii="PT Astra Serif" w:hAnsi="PT Astra Serif"/>
          <w:sz w:val="28"/>
        </w:rPr>
        <w:t xml:space="preserve"> город Донской</w:t>
      </w:r>
      <w:r w:rsidRPr="00740B96">
        <w:rPr>
          <w:rFonts w:ascii="PT Astra Serif" w:hAnsi="PT Astra Serif"/>
          <w:sz w:val="28"/>
        </w:rPr>
        <w:t xml:space="preserve">. </w:t>
      </w:r>
    </w:p>
    <w:p w:rsidR="0083141D" w:rsidRPr="0083141D" w:rsidRDefault="0087794E" w:rsidP="0083141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8.3</w:t>
      </w:r>
      <w:r w:rsidR="00B214DF" w:rsidRPr="00740B96">
        <w:rPr>
          <w:rFonts w:ascii="PT Astra Serif" w:hAnsi="PT Astra Serif"/>
          <w:sz w:val="28"/>
        </w:rPr>
        <w:t>. Решение о переносе, демонтаже объекта увековечивания памяти при его разрушении, невозможности восс</w:t>
      </w:r>
      <w:r w:rsidR="0083141D">
        <w:rPr>
          <w:rFonts w:ascii="PT Astra Serif" w:hAnsi="PT Astra Serif"/>
          <w:sz w:val="28"/>
        </w:rPr>
        <w:t xml:space="preserve">тановления и других случаях </w:t>
      </w:r>
      <w:r w:rsidR="00297FFC" w:rsidRPr="0083141D">
        <w:rPr>
          <w:rFonts w:ascii="PT Astra Serif" w:hAnsi="PT Astra Serif"/>
          <w:sz w:val="28"/>
        </w:rPr>
        <w:t>осуществляется с обязательным предварительным уведомлением</w:t>
      </w:r>
      <w:r w:rsidR="00B214DF" w:rsidRPr="0083141D">
        <w:rPr>
          <w:rFonts w:ascii="PT Astra Serif" w:hAnsi="PT Astra Serif"/>
          <w:sz w:val="28"/>
        </w:rPr>
        <w:t xml:space="preserve"> </w:t>
      </w:r>
      <w:r w:rsidR="00297FFC" w:rsidRPr="0083141D">
        <w:rPr>
          <w:rFonts w:ascii="PT Astra Serif" w:hAnsi="PT Astra Serif"/>
          <w:sz w:val="28"/>
        </w:rPr>
        <w:t>администрации муниципального образования город Донской</w:t>
      </w:r>
      <w:r w:rsidR="0083141D" w:rsidRPr="0083141D">
        <w:rPr>
          <w:rFonts w:ascii="PT Astra Serif" w:hAnsi="PT Astra Serif"/>
          <w:sz w:val="28"/>
        </w:rPr>
        <w:t xml:space="preserve"> о целях, дате и периоде монтажа.</w:t>
      </w:r>
    </w:p>
    <w:p w:rsidR="00B214DF" w:rsidRPr="0083141D" w:rsidRDefault="00B214DF" w:rsidP="0083141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83141D">
        <w:rPr>
          <w:rFonts w:ascii="PT Astra Serif" w:hAnsi="PT Astra Serif"/>
          <w:sz w:val="28"/>
        </w:rPr>
        <w:t xml:space="preserve"> </w:t>
      </w:r>
      <w:r w:rsidR="0083141D" w:rsidRPr="0083141D">
        <w:rPr>
          <w:rFonts w:ascii="PT Astra Serif" w:hAnsi="PT Astra Serif"/>
          <w:sz w:val="28"/>
        </w:rPr>
        <w:t>По завершении ремонтно-реставрационных работ памятный знак устанавливается на прежнее место.</w:t>
      </w:r>
    </w:p>
    <w:p w:rsidR="00B214DF" w:rsidRPr="00740B96" w:rsidRDefault="0087794E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8.4</w:t>
      </w:r>
      <w:r w:rsidR="00B214DF" w:rsidRPr="00740B96">
        <w:rPr>
          <w:rFonts w:ascii="PT Astra Serif" w:hAnsi="PT Astra Serif"/>
          <w:sz w:val="28"/>
        </w:rPr>
        <w:t>. Граждане и организации обязаны обеспечивать сохранность объектов увековечивания памяти.</w:t>
      </w:r>
    </w:p>
    <w:p w:rsidR="00B214DF" w:rsidRPr="00740B96" w:rsidRDefault="00B214DF" w:rsidP="00740B96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40B96">
        <w:rPr>
          <w:rFonts w:ascii="PT Astra Serif" w:hAnsi="PT Astra Serif"/>
          <w:sz w:val="28"/>
        </w:rPr>
        <w:t>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Федерации.</w:t>
      </w:r>
    </w:p>
    <w:p w:rsidR="00FF0E7E" w:rsidRPr="00740B96" w:rsidRDefault="00FF0E7E" w:rsidP="00740B96">
      <w:pPr>
        <w:spacing w:after="0" w:line="240" w:lineRule="auto"/>
        <w:rPr>
          <w:rFonts w:ascii="PT Astra Serif" w:hAnsi="PT Astra Serif"/>
          <w:sz w:val="28"/>
        </w:rPr>
      </w:pPr>
    </w:p>
    <w:sectPr w:rsidR="00FF0E7E" w:rsidRPr="00740B96" w:rsidSect="00413BDD">
      <w:pgSz w:w="11906" w:h="16838"/>
      <w:pgMar w:top="993" w:right="849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E"/>
    <w:rsid w:val="00020267"/>
    <w:rsid w:val="00077CF5"/>
    <w:rsid w:val="00082EF7"/>
    <w:rsid w:val="000E5795"/>
    <w:rsid w:val="000F4F2D"/>
    <w:rsid w:val="00100111"/>
    <w:rsid w:val="00161DE6"/>
    <w:rsid w:val="001702BA"/>
    <w:rsid w:val="00190B97"/>
    <w:rsid w:val="001F7B60"/>
    <w:rsid w:val="0020414C"/>
    <w:rsid w:val="00204ED9"/>
    <w:rsid w:val="002063EB"/>
    <w:rsid w:val="00217AA7"/>
    <w:rsid w:val="00232FAA"/>
    <w:rsid w:val="002503F5"/>
    <w:rsid w:val="00294992"/>
    <w:rsid w:val="00297FFC"/>
    <w:rsid w:val="002C73ED"/>
    <w:rsid w:val="002E043B"/>
    <w:rsid w:val="002E0C62"/>
    <w:rsid w:val="00315525"/>
    <w:rsid w:val="00325D9C"/>
    <w:rsid w:val="00333CE9"/>
    <w:rsid w:val="003356F3"/>
    <w:rsid w:val="0039286D"/>
    <w:rsid w:val="003A2F78"/>
    <w:rsid w:val="003C1331"/>
    <w:rsid w:val="00413BDD"/>
    <w:rsid w:val="004415C8"/>
    <w:rsid w:val="00451AC8"/>
    <w:rsid w:val="00455CD5"/>
    <w:rsid w:val="00464879"/>
    <w:rsid w:val="00493F00"/>
    <w:rsid w:val="004A7ED6"/>
    <w:rsid w:val="004C440B"/>
    <w:rsid w:val="005176BC"/>
    <w:rsid w:val="005624F6"/>
    <w:rsid w:val="00570E23"/>
    <w:rsid w:val="00576020"/>
    <w:rsid w:val="005872B6"/>
    <w:rsid w:val="005C026B"/>
    <w:rsid w:val="005D0DB5"/>
    <w:rsid w:val="005D68F0"/>
    <w:rsid w:val="005E66A9"/>
    <w:rsid w:val="005F14C1"/>
    <w:rsid w:val="00634EF2"/>
    <w:rsid w:val="006C4748"/>
    <w:rsid w:val="00706A5A"/>
    <w:rsid w:val="00737CFC"/>
    <w:rsid w:val="00740B96"/>
    <w:rsid w:val="007A2E24"/>
    <w:rsid w:val="007C68DA"/>
    <w:rsid w:val="007D2A8C"/>
    <w:rsid w:val="00812F2A"/>
    <w:rsid w:val="0083141D"/>
    <w:rsid w:val="00856019"/>
    <w:rsid w:val="00874EDD"/>
    <w:rsid w:val="0087794E"/>
    <w:rsid w:val="008C4FE4"/>
    <w:rsid w:val="008C7707"/>
    <w:rsid w:val="00923656"/>
    <w:rsid w:val="009429D8"/>
    <w:rsid w:val="00943AE5"/>
    <w:rsid w:val="00953ED9"/>
    <w:rsid w:val="00992D80"/>
    <w:rsid w:val="009F2F6E"/>
    <w:rsid w:val="00A10FE6"/>
    <w:rsid w:val="00A302C5"/>
    <w:rsid w:val="00A62DCC"/>
    <w:rsid w:val="00A82C91"/>
    <w:rsid w:val="00A847D8"/>
    <w:rsid w:val="00AC2407"/>
    <w:rsid w:val="00B214DF"/>
    <w:rsid w:val="00B44F75"/>
    <w:rsid w:val="00B948F7"/>
    <w:rsid w:val="00B9603C"/>
    <w:rsid w:val="00BC54C8"/>
    <w:rsid w:val="00BD0F6E"/>
    <w:rsid w:val="00C0249D"/>
    <w:rsid w:val="00C02D64"/>
    <w:rsid w:val="00C24DE3"/>
    <w:rsid w:val="00C65004"/>
    <w:rsid w:val="00C808EE"/>
    <w:rsid w:val="00CB3C8F"/>
    <w:rsid w:val="00D46113"/>
    <w:rsid w:val="00D4703A"/>
    <w:rsid w:val="00DA524A"/>
    <w:rsid w:val="00DA5887"/>
    <w:rsid w:val="00E34B72"/>
    <w:rsid w:val="00E51F04"/>
    <w:rsid w:val="00E608D4"/>
    <w:rsid w:val="00EC525E"/>
    <w:rsid w:val="00EE12FF"/>
    <w:rsid w:val="00EE5FBA"/>
    <w:rsid w:val="00F11CEC"/>
    <w:rsid w:val="00F211FF"/>
    <w:rsid w:val="00F6183D"/>
    <w:rsid w:val="00F61C76"/>
    <w:rsid w:val="00F624D3"/>
    <w:rsid w:val="00F67443"/>
    <w:rsid w:val="00F740D6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а Знак"/>
    <w:basedOn w:val="1"/>
    <w:link w:val="af3"/>
    <w:locked/>
    <w:rsid w:val="00B214DF"/>
  </w:style>
  <w:style w:type="paragraph" w:styleId="af3">
    <w:name w:val="List Paragraph"/>
    <w:basedOn w:val="a"/>
    <w:link w:val="af2"/>
    <w:qFormat/>
    <w:rsid w:val="00B2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а Знак"/>
    <w:basedOn w:val="1"/>
    <w:link w:val="af3"/>
    <w:locked/>
    <w:rsid w:val="00B214DF"/>
  </w:style>
  <w:style w:type="paragraph" w:styleId="af3">
    <w:name w:val="List Paragraph"/>
    <w:basedOn w:val="a"/>
    <w:link w:val="af2"/>
    <w:qFormat/>
    <w:rsid w:val="00B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Яблонцева</dc:creator>
  <cp:lastModifiedBy>MO Donskoy</cp:lastModifiedBy>
  <cp:revision>2</cp:revision>
  <cp:lastPrinted>2024-05-15T07:14:00Z</cp:lastPrinted>
  <dcterms:created xsi:type="dcterms:W3CDTF">2025-06-03T14:02:00Z</dcterms:created>
  <dcterms:modified xsi:type="dcterms:W3CDTF">2025-06-03T14:02:00Z</dcterms:modified>
</cp:coreProperties>
</file>