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B3" w:rsidRDefault="00296180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823467" cy="905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23467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  <w:gridCol w:w="643"/>
      </w:tblGrid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Тульская область</w:t>
            </w: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Муниципальное образование город Донской</w:t>
            </w: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Собрание депутатов</w:t>
            </w:r>
          </w:p>
          <w:p w:rsidR="00BE77B3" w:rsidRDefault="00BE77B3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Решение</w:t>
            </w: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BE77B3">
            <w:pPr>
              <w:ind w:firstLine="709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4503" w:type="dxa"/>
            <w:shd w:val="clear" w:color="auto" w:fill="auto"/>
            <w:vAlign w:val="center"/>
          </w:tcPr>
          <w:p w:rsidR="00BE77B3" w:rsidRDefault="00296180" w:rsidP="008F2878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от </w:t>
            </w:r>
            <w:r w:rsidR="00C91B26">
              <w:rPr>
                <w:rFonts w:ascii="PT Astra Serif" w:hAnsi="PT Astra Serif"/>
                <w:b/>
                <w:sz w:val="28"/>
              </w:rPr>
              <w:t>«19</w:t>
            </w:r>
            <w:r w:rsidR="008F2878">
              <w:rPr>
                <w:rFonts w:ascii="PT Astra Serif" w:hAnsi="PT Astra Serif"/>
                <w:b/>
                <w:sz w:val="28"/>
              </w:rPr>
              <w:t xml:space="preserve">» июня </w:t>
            </w:r>
            <w:r>
              <w:rPr>
                <w:rFonts w:ascii="PT Astra Serif" w:hAnsi="PT Astra Serif"/>
                <w:b/>
                <w:sz w:val="28"/>
              </w:rPr>
              <w:t xml:space="preserve"> 2025 года</w:t>
            </w:r>
          </w:p>
        </w:tc>
        <w:tc>
          <w:tcPr>
            <w:tcW w:w="5711" w:type="dxa"/>
            <w:gridSpan w:val="2"/>
            <w:shd w:val="clear" w:color="auto" w:fill="auto"/>
            <w:vAlign w:val="center"/>
          </w:tcPr>
          <w:p w:rsidR="00BE77B3" w:rsidRDefault="00296180" w:rsidP="008F2878">
            <w:pPr>
              <w:tabs>
                <w:tab w:val="left" w:pos="2084"/>
              </w:tabs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                                              №  </w:t>
            </w:r>
            <w:r w:rsidR="007A75D9">
              <w:rPr>
                <w:rFonts w:ascii="PT Astra Serif" w:hAnsi="PT Astra Serif"/>
                <w:b/>
                <w:sz w:val="28"/>
              </w:rPr>
              <w:t>10-6</w:t>
            </w:r>
            <w:bookmarkStart w:id="0" w:name="_GoBack"/>
            <w:bookmarkEnd w:id="0"/>
          </w:p>
        </w:tc>
      </w:tr>
    </w:tbl>
    <w:p w:rsidR="00BE77B3" w:rsidRDefault="00BE77B3">
      <w:pPr>
        <w:jc w:val="center"/>
        <w:rPr>
          <w:rFonts w:ascii="PT Astra Serif" w:hAnsi="PT Astra Serif"/>
          <w:b/>
          <w:sz w:val="28"/>
        </w:rPr>
      </w:pPr>
    </w:p>
    <w:p w:rsidR="00BE77B3" w:rsidRDefault="0029618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внесении изменений в решение Собрания депутатов муниципального образования город Донской от 17.08.2023 № 49-7 «</w:t>
      </w:r>
      <w:r>
        <w:rPr>
          <w:rFonts w:ascii="PT Astra Serif" w:hAnsi="PT Astra Serif"/>
          <w:b/>
          <w:sz w:val="28"/>
          <w:highlight w:val="white"/>
        </w:rPr>
        <w:t>Об утверждении Положения об условиях и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Донской</w:t>
      </w:r>
      <w:r>
        <w:rPr>
          <w:rFonts w:ascii="PT Astra Serif" w:hAnsi="PT Astra Serif"/>
          <w:b/>
          <w:sz w:val="28"/>
        </w:rPr>
        <w:t>»</w:t>
      </w:r>
    </w:p>
    <w:p w:rsidR="00BE77B3" w:rsidRDefault="00BE77B3">
      <w:pPr>
        <w:jc w:val="center"/>
        <w:rPr>
          <w:rFonts w:ascii="PT Astra Serif" w:hAnsi="PT Astra Serif"/>
          <w:b/>
          <w:sz w:val="28"/>
        </w:rPr>
      </w:pPr>
    </w:p>
    <w:p w:rsidR="00BE77B3" w:rsidRDefault="00296180">
      <w:pPr>
        <w:ind w:firstLine="708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Земельным кодексом Российской Федерации от 25.10.2001 № 136-ФЗ,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предпринимательства, и о внесении изменений в отдельные законодательные акты Российской Федерации», Федеральным законом от 29.12.2022 № 605-ФЗ «О внесении изменений в отдельные законодательные акты Российской Федерации», 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в целях реализации государственной политики, направленной на поддержку и развитие малого и среднего предпринимательства на территории муниципального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 xml:space="preserve">образования город Донской, рассмотрев представленный администрацией муниципального образования город Донской проект «Об утверждении Положения об условиях и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Донской», Собрание депутатов муниципального образования город </w:t>
      </w:r>
      <w:r>
        <w:rPr>
          <w:rFonts w:ascii="PT Astra Serif" w:hAnsi="PT Astra Serif"/>
          <w:sz w:val="28"/>
        </w:rPr>
        <w:lastRenderedPageBreak/>
        <w:t>Донской, на основании Устава муниципального образования город Донской, Собрание депутатов муниципального образования город</w:t>
      </w:r>
      <w:proofErr w:type="gramEnd"/>
      <w:r>
        <w:rPr>
          <w:rFonts w:ascii="PT Astra Serif" w:hAnsi="PT Astra Serif"/>
          <w:sz w:val="28"/>
        </w:rPr>
        <w:t xml:space="preserve"> Донской РЕШИЛО:</w:t>
      </w:r>
    </w:p>
    <w:p w:rsidR="00BE77B3" w:rsidRDefault="00296180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ab/>
        <w:t>Внести в решение Собрания депутатов муниципального образования город Донской от 17.08.2023 № 49-7 «Об утверждении Положения об условиях и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Донской» следующие изменения: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 Пункт 7 раздела II Положения изложить в новой редакции: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«7. Рассмотрение обращения заявителя за имущественной поддержкой осуществляется в течение 5 календарных дней в соответствии с Федеральным законом от 24.07.2007 N 209-ФЗ "О развитии малого и среднего предпринимательства в Российской Федерации"»;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 Пункт 9 раздела II Положения изложить в новой редакции: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«9. Жалоба, поступившая на рассмотрение, подлежит регистрации не позднее следующего за днем ее поступления рабочего дня и рассматривается в течение 5 рабочих дней со дня ее регистрации</w:t>
      </w:r>
      <w:proofErr w:type="gramStart"/>
      <w:r>
        <w:rPr>
          <w:rFonts w:ascii="PT Astra Serif" w:hAnsi="PT Astra Serif"/>
          <w:sz w:val="28"/>
        </w:rPr>
        <w:t>.»;</w:t>
      </w:r>
      <w:proofErr w:type="gramEnd"/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 Пункт 17 раздела III Положения изложить в новой редакции: 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 17. Сведения об имуществе, включенном в Перечень, предоставляются любому заинтересованному лицу на основании письменного запроса (заявления) в течение 5 календарных дней со дня регистрации письменного обращения в соответствии с Федеральным законом от </w:t>
      </w:r>
      <w:proofErr w:type="spellStart"/>
      <w:proofErr w:type="gramStart"/>
      <w:r>
        <w:rPr>
          <w:rFonts w:ascii="PT Astra Serif" w:hAnsi="PT Astra Serif"/>
          <w:sz w:val="28"/>
        </w:rPr>
        <w:t>от</w:t>
      </w:r>
      <w:proofErr w:type="spellEnd"/>
      <w:proofErr w:type="gramEnd"/>
      <w:r>
        <w:rPr>
          <w:rFonts w:ascii="PT Astra Serif" w:hAnsi="PT Astra Serif"/>
          <w:sz w:val="28"/>
        </w:rPr>
        <w:t xml:space="preserve"> 24.07.2007 N 209-ФЗ "О развитии малого и среднего предпринимательства в Российской Федерации";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 Пункт 5 раздела V Положения изложить в новой редакции: 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«5. </w:t>
      </w:r>
      <w:proofErr w:type="gramStart"/>
      <w:r>
        <w:rPr>
          <w:rFonts w:ascii="PT Astra Serif" w:hAnsi="PT Astra Serif"/>
          <w:sz w:val="28"/>
        </w:rPr>
        <w:t>Состав и виды движимого имущества, не подлежащего отчуждению  установлены распоряжением Правительства Российской Федерации от 18.03.2023 N 632-р «Об утверждении состава и видов движимого имущества, не подлежащего отчуждению в соответствии с Федеральным законом от 22.07.2008 N 159-ФЗ</w:t>
      </w:r>
      <w:r>
        <w:rPr>
          <w:rFonts w:ascii="PT Astra Serif" w:hAnsi="PT Astra Serif"/>
          <w:spacing w:val="-4"/>
          <w:sz w:val="28"/>
        </w:rPr>
        <w:t xml:space="preserve">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>
        <w:rPr>
          <w:rFonts w:ascii="PT Astra Serif" w:hAnsi="PT Astra Serif"/>
          <w:spacing w:val="-4"/>
          <w:sz w:val="28"/>
        </w:rPr>
        <w:t xml:space="preserve"> изменений в </w:t>
      </w:r>
      <w:proofErr w:type="gramStart"/>
      <w:r>
        <w:rPr>
          <w:rFonts w:ascii="PT Astra Serif" w:hAnsi="PT Astra Serif"/>
          <w:spacing w:val="-4"/>
          <w:sz w:val="28"/>
        </w:rPr>
        <w:t>отдельные</w:t>
      </w:r>
      <w:proofErr w:type="gramEnd"/>
      <w:r>
        <w:rPr>
          <w:rFonts w:ascii="PT Astra Serif" w:hAnsi="PT Astra Serif"/>
          <w:spacing w:val="-4"/>
          <w:sz w:val="28"/>
        </w:rPr>
        <w:t xml:space="preserve"> законодательные акты Российской Федерации"</w:t>
      </w:r>
      <w:r>
        <w:rPr>
          <w:rFonts w:ascii="PT Astra Serif" w:hAnsi="PT Astra Serif"/>
          <w:sz w:val="28"/>
        </w:rPr>
        <w:t>».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Опубликовать настоящее решение в газете «Муниципальные вести» и на официальном сайте муниципального образования город Донской в информационно – телекоммуникационной сети «Интернет».</w:t>
      </w:r>
    </w:p>
    <w:p w:rsidR="00BE77B3" w:rsidRDefault="00296180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Решение вступает в силу со дня опубликования.</w:t>
      </w:r>
    </w:p>
    <w:p w:rsidR="00BE77B3" w:rsidRDefault="00BE77B3">
      <w:pPr>
        <w:jc w:val="both"/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7"/>
      </w:tblGrid>
      <w:tr w:rsidR="00BE77B3">
        <w:tc>
          <w:tcPr>
            <w:tcW w:w="4361" w:type="dxa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Глава </w:t>
            </w:r>
          </w:p>
          <w:p w:rsidR="00BE77B3" w:rsidRDefault="0029618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муниципального образования город Донской</w:t>
            </w:r>
          </w:p>
        </w:tc>
        <w:tc>
          <w:tcPr>
            <w:tcW w:w="5107" w:type="dxa"/>
            <w:shd w:val="clear" w:color="auto" w:fill="auto"/>
            <w:vAlign w:val="bottom"/>
          </w:tcPr>
          <w:p w:rsidR="00BE77B3" w:rsidRDefault="00BE77B3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BE77B3" w:rsidRDefault="00296180">
            <w:pPr>
              <w:ind w:right="-108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</w:t>
            </w:r>
          </w:p>
          <w:p w:rsidR="00BE77B3" w:rsidRDefault="00296180">
            <w:pPr>
              <w:ind w:right="-108"/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            Е.В. Александрова</w:t>
            </w:r>
          </w:p>
        </w:tc>
      </w:tr>
    </w:tbl>
    <w:p w:rsidR="00BE77B3" w:rsidRDefault="00BE77B3"/>
    <w:sectPr w:rsidR="00BE77B3">
      <w:pgSz w:w="11906" w:h="16838"/>
      <w:pgMar w:top="1418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BE77B3"/>
    <w:rsid w:val="00296180"/>
    <w:rsid w:val="007A75D9"/>
    <w:rsid w:val="008F2878"/>
    <w:rsid w:val="00BE77B3"/>
    <w:rsid w:val="00C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4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</w:pPr>
    <w:rPr>
      <w:rFonts w:ascii="Arial" w:hAnsi="Arial"/>
      <w:sz w:val="16"/>
    </w:rPr>
  </w:style>
  <w:style w:type="character" w:customStyle="1" w:styleId="13">
    <w:name w:val="Основной текст1"/>
    <w:basedOn w:val="1"/>
    <w:link w:val="12"/>
    <w:rPr>
      <w:rFonts w:ascii="Arial" w:hAnsi="Arial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35">
    <w:name w:val="Основной шрифт абзаца3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4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</w:pPr>
    <w:rPr>
      <w:rFonts w:ascii="Arial" w:hAnsi="Arial"/>
      <w:sz w:val="16"/>
    </w:rPr>
  </w:style>
  <w:style w:type="character" w:customStyle="1" w:styleId="13">
    <w:name w:val="Основной текст1"/>
    <w:basedOn w:val="1"/>
    <w:link w:val="12"/>
    <w:rPr>
      <w:rFonts w:ascii="Arial" w:hAnsi="Arial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35">
    <w:name w:val="Основной шрифт абзаца3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Donskoy</dc:creator>
  <cp:lastModifiedBy>MO Donskoy</cp:lastModifiedBy>
  <cp:revision>6</cp:revision>
  <cp:lastPrinted>2025-06-17T14:05:00Z</cp:lastPrinted>
  <dcterms:created xsi:type="dcterms:W3CDTF">2025-06-03T13:54:00Z</dcterms:created>
  <dcterms:modified xsi:type="dcterms:W3CDTF">2025-06-17T14:10:00Z</dcterms:modified>
</cp:coreProperties>
</file>