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3D" w:rsidRDefault="004E7D3D" w:rsidP="00E63B41">
      <w:pPr>
        <w:ind w:right="-1" w:firstLine="851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                                     «Гаражная амнистия»</w:t>
      </w:r>
    </w:p>
    <w:p w:rsidR="00E63B41" w:rsidRDefault="00E63B41" w:rsidP="00E63B41">
      <w:pPr>
        <w:ind w:right="-1" w:firstLine="851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Федеральный закон от 5 апреля 2021 г. № 79-ФЗ "</w:t>
      </w:r>
      <w:hyperlink r:id="rId5" w:history="1">
        <w:r>
          <w:rPr>
            <w:rStyle w:val="a3"/>
            <w:rFonts w:ascii="PT Astra Serif" w:hAnsi="PT Astra Serif" w:cs="Arial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О внесении изменений в отдельные законодательные акты Российской Федерации</w:t>
        </w:r>
      </w:hyperlink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" предусматривает оформление в собственность гаражей, а также земли под ними в упрощенном порядке д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о 1 сентября 2026 года. Граждане, использующие гаражи, возведенные до введения в действие  </w:t>
      </w:r>
      <w:hyperlink r:id="rId6" w:history="1">
        <w:r>
          <w:rPr>
            <w:rStyle w:val="a3"/>
            <w:rFonts w:ascii="PT Astra Serif" w:hAnsi="PT Astra Serif" w:cs="Arial"/>
            <w:color w:val="000000"/>
            <w:sz w:val="28"/>
            <w:szCs w:val="28"/>
            <w:bdr w:val="none" w:sz="0" w:space="0" w:color="auto" w:frame="1"/>
          </w:rPr>
          <w:t>Градостроительного кодекса Российской Федерации</w:t>
        </w:r>
      </w:hyperlink>
      <w:r>
        <w:rPr>
          <w:rFonts w:ascii="PT Astra Serif" w:hAnsi="PT Astra Serif" w:cs="Arial"/>
          <w:color w:val="000000"/>
          <w:sz w:val="28"/>
          <w:szCs w:val="28"/>
        </w:rPr>
        <w:t xml:space="preserve"> (до 29.12.2004), имеют право на бесплатное предоставление им в собственность земельных участков, на которых они расположены. Речь идет о земельных участках, находившихся до этого в государственной или муниципальной собственности. Правила такой передачи теперь определены в ст. 3.7 Федерального закона от 25 октября 2001 года № 137-ФЗ "</w:t>
      </w:r>
      <w:hyperlink r:id="rId7" w:history="1">
        <w:r>
          <w:rPr>
            <w:rStyle w:val="a3"/>
            <w:rFonts w:ascii="PT Astra Serif" w:hAnsi="PT Astra Serif" w:cs="Arial"/>
            <w:color w:val="000000"/>
            <w:sz w:val="28"/>
            <w:szCs w:val="28"/>
            <w:bdr w:val="none" w:sz="0" w:space="0" w:color="auto" w:frame="1"/>
          </w:rPr>
          <w:t>О введении в действие Земельного кодекса Российской Федерации</w:t>
        </w:r>
      </w:hyperlink>
      <w:r>
        <w:rPr>
          <w:rFonts w:ascii="PT Astra Serif" w:hAnsi="PT Astra Serif" w:cs="Arial"/>
          <w:color w:val="000000"/>
          <w:sz w:val="28"/>
          <w:szCs w:val="28"/>
        </w:rPr>
        <w:t xml:space="preserve">" </w:t>
      </w:r>
    </w:p>
    <w:p w:rsidR="005D2F11" w:rsidRPr="00E377F2" w:rsidRDefault="00E63B41" w:rsidP="005D2F11">
      <w:pPr>
        <w:spacing w:after="0"/>
        <w:ind w:right="-1" w:firstLine="851"/>
        <w:jc w:val="both"/>
        <w:rPr>
          <w:rFonts w:ascii="PT Astra Serif" w:hAnsi="PT Astra Serif" w:cs="Arial"/>
          <w:sz w:val="28"/>
          <w:szCs w:val="28"/>
          <w:shd w:val="clear" w:color="auto" w:fill="F7F7F7"/>
        </w:rPr>
      </w:pPr>
      <w:r w:rsidRPr="00E377F2">
        <w:rPr>
          <w:rFonts w:ascii="PT Astra Serif" w:hAnsi="PT Astra Serif" w:cs="Arial"/>
          <w:sz w:val="28"/>
          <w:szCs w:val="28"/>
          <w:shd w:val="clear" w:color="auto" w:fill="F7F7F7"/>
        </w:rPr>
        <w:t>Прежде чем начать оформление гаража, тщательно изучите все документы, которые у Вас есть и которые могут иметь хоть какое-то отношение к вашему гаражу. Любые справки, решения, технические описания могут стать основанием для оформления прав на гараж. Также можно обратиться в местное БТИ, у них на хранении также могут быть документы, содержащие описание вашего гаража. Оформить гараж Вам позволят:</w:t>
      </w:r>
      <w:r w:rsidRPr="00E377F2">
        <w:rPr>
          <w:rFonts w:ascii="PT Astra Serif" w:hAnsi="PT Astra Serif" w:cs="Arial"/>
          <w:sz w:val="28"/>
          <w:szCs w:val="28"/>
        </w:rPr>
        <w:br/>
      </w:r>
      <w:r w:rsidRPr="00E377F2">
        <w:rPr>
          <w:rFonts w:ascii="PT Astra Serif" w:hAnsi="PT Astra Serif" w:cs="Arial"/>
          <w:sz w:val="28"/>
          <w:szCs w:val="28"/>
          <w:shd w:val="clear" w:color="auto" w:fill="F7F7F7"/>
        </w:rPr>
        <w:t>- любое решение органа власти (в том числе советского периода), которое подтверждает, что ранее Вам был предоставлен земельный участок под гаражом;</w:t>
      </w:r>
      <w:r w:rsidRPr="00E377F2">
        <w:rPr>
          <w:rFonts w:ascii="PT Astra Serif" w:hAnsi="PT Astra Serif" w:cs="Arial"/>
          <w:sz w:val="28"/>
          <w:szCs w:val="28"/>
        </w:rPr>
        <w:br/>
      </w:r>
      <w:r w:rsidRPr="00E377F2">
        <w:rPr>
          <w:rFonts w:ascii="PT Astra Serif" w:hAnsi="PT Astra Serif" w:cs="Arial"/>
          <w:sz w:val="28"/>
          <w:szCs w:val="28"/>
          <w:shd w:val="clear" w:color="auto" w:fill="F7F7F7"/>
        </w:rPr>
        <w:t>- справка или другой документ, подтверждающие выплату пая в гаражном кооперативе;</w:t>
      </w:r>
      <w:r w:rsidRPr="00E377F2">
        <w:rPr>
          <w:rFonts w:ascii="PT Astra Serif" w:hAnsi="PT Astra Serif" w:cs="Arial"/>
          <w:sz w:val="28"/>
          <w:szCs w:val="28"/>
        </w:rPr>
        <w:br/>
      </w:r>
      <w:r w:rsidRPr="00E377F2">
        <w:rPr>
          <w:rFonts w:ascii="PT Astra Serif" w:hAnsi="PT Astra Serif" w:cs="Arial"/>
          <w:sz w:val="28"/>
          <w:szCs w:val="28"/>
          <w:shd w:val="clear" w:color="auto" w:fill="F7F7F7"/>
        </w:rPr>
        <w:t>- старый технический паспорт на гараж, который вы заказывали для технической инвентаризации</w:t>
      </w:r>
      <w:r w:rsidR="005D2F11" w:rsidRPr="00E377F2">
        <w:rPr>
          <w:rFonts w:ascii="PT Astra Serif" w:hAnsi="PT Astra Serif" w:cs="Arial"/>
          <w:sz w:val="28"/>
          <w:szCs w:val="28"/>
          <w:shd w:val="clear" w:color="auto" w:fill="F7F7F7"/>
        </w:rPr>
        <w:t xml:space="preserve"> (выполненный до 1 января 2013 года);</w:t>
      </w:r>
    </w:p>
    <w:p w:rsidR="00E63B41" w:rsidRPr="00E377F2" w:rsidRDefault="005D2F11" w:rsidP="005D2F11">
      <w:pPr>
        <w:spacing w:after="0"/>
        <w:jc w:val="both"/>
        <w:rPr>
          <w:rFonts w:ascii="PT Astra Serif" w:hAnsi="PT Astra Serif" w:cs="Arial"/>
          <w:sz w:val="28"/>
          <w:szCs w:val="28"/>
          <w:shd w:val="clear" w:color="auto" w:fill="F7F7F7"/>
        </w:rPr>
      </w:pPr>
      <w:r w:rsidRPr="00E377F2">
        <w:rPr>
          <w:rFonts w:ascii="PT Astra Serif" w:hAnsi="PT Astra Serif" w:cs="Arial"/>
          <w:sz w:val="28"/>
          <w:szCs w:val="28"/>
          <w:shd w:val="clear" w:color="auto" w:fill="F7F7F7"/>
        </w:rPr>
        <w:t>-</w:t>
      </w:r>
      <w:r w:rsidR="00E63B41" w:rsidRPr="00E377F2">
        <w:rPr>
          <w:rFonts w:ascii="PT Astra Serif" w:hAnsi="PT Astra Serif" w:cs="Arial"/>
          <w:sz w:val="28"/>
          <w:szCs w:val="28"/>
          <w:shd w:val="clear" w:color="auto" w:fill="F7F7F7"/>
        </w:rPr>
        <w:t xml:space="preserve">  документы о наследстве, если гараж принадлежал Вашему отцу, матери, дедушке, бабушке и т. д.</w:t>
      </w:r>
    </w:p>
    <w:p w:rsidR="00E63B41" w:rsidRPr="00E377F2" w:rsidRDefault="00E63B41" w:rsidP="00E63B41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  <w:shd w:val="clear" w:color="auto" w:fill="F7F7F7"/>
        </w:rPr>
      </w:pPr>
      <w:r w:rsidRPr="00E377F2">
        <w:rPr>
          <w:rFonts w:ascii="PT Astra Serif" w:hAnsi="PT Astra Serif" w:cs="Arial"/>
          <w:sz w:val="28"/>
          <w:szCs w:val="28"/>
          <w:shd w:val="clear" w:color="auto" w:fill="F7F7F7"/>
        </w:rPr>
        <w:t xml:space="preserve">       Также необходимо знать - состоит ли земельный участок под гаражом на кадастровом учете. В случае, если земельный участок под гаражом не стоит на кадастровом учете, Вам предстоит его образовать, обратившись за этой услугой к кадастровому инженеру. Схема может быть подготовлена в бумажном виде или в виде электронного документа по форме.</w:t>
      </w:r>
      <w:r w:rsidRPr="00E377F2">
        <w:rPr>
          <w:rFonts w:ascii="PT Astra Serif" w:hAnsi="PT Astra Serif" w:cs="Arial"/>
          <w:sz w:val="28"/>
          <w:szCs w:val="28"/>
        </w:rPr>
        <w:br/>
      </w:r>
      <w:r w:rsidRPr="00E377F2">
        <w:rPr>
          <w:rFonts w:ascii="PT Astra Serif" w:hAnsi="PT Astra Serif" w:cs="Arial"/>
          <w:sz w:val="28"/>
          <w:szCs w:val="28"/>
          <w:shd w:val="clear" w:color="auto" w:fill="F7F7F7"/>
        </w:rPr>
        <w:t xml:space="preserve">          После оформления схемы расположения земельного участка нужно обратиться в администрацию с заявлением  о предварительном согласовании предоставления земельного участка в собственность бесплатно. </w:t>
      </w:r>
      <w:r w:rsidRPr="00E377F2">
        <w:rPr>
          <w:rFonts w:ascii="PT Astra Serif" w:hAnsi="PT Astra Serif" w:cs="Arial"/>
          <w:sz w:val="28"/>
          <w:szCs w:val="28"/>
        </w:rPr>
        <w:br/>
      </w:r>
      <w:r w:rsidRPr="00E377F2">
        <w:rPr>
          <w:rFonts w:ascii="PT Astra Serif" w:hAnsi="PT Astra Serif" w:cs="Arial"/>
          <w:sz w:val="28"/>
          <w:szCs w:val="28"/>
          <w:shd w:val="clear" w:color="auto" w:fill="F7F7F7"/>
        </w:rPr>
        <w:t xml:space="preserve">          На основании положительного решения администрации необходимо еще раз обратиться к кадастровому инженеру за подготовкой межевого плана </w:t>
      </w:r>
      <w:r w:rsidRPr="00E377F2">
        <w:rPr>
          <w:rFonts w:ascii="PT Astra Serif" w:hAnsi="PT Astra Serif" w:cs="Arial"/>
          <w:sz w:val="28"/>
          <w:szCs w:val="28"/>
          <w:shd w:val="clear" w:color="auto" w:fill="F7F7F7"/>
        </w:rPr>
        <w:lastRenderedPageBreak/>
        <w:t>земельного участка и технического плана на гараж. Результатом  постановки земельного  участка на государственный кадастровый учет будет являться  выписка из ЕГРН на земельный участок под вашим гаражом.</w:t>
      </w:r>
      <w:r w:rsidRPr="00E377F2">
        <w:rPr>
          <w:rFonts w:ascii="PT Astra Serif" w:hAnsi="PT Astra Serif" w:cs="Arial"/>
          <w:sz w:val="28"/>
          <w:szCs w:val="28"/>
        </w:rPr>
        <w:br/>
      </w:r>
      <w:r w:rsidRPr="00E377F2">
        <w:rPr>
          <w:rFonts w:ascii="PT Astra Serif" w:hAnsi="PT Astra Serif" w:cs="Arial"/>
          <w:sz w:val="28"/>
          <w:szCs w:val="28"/>
          <w:shd w:val="clear" w:color="auto" w:fill="F7F7F7"/>
        </w:rPr>
        <w:t xml:space="preserve">          Для того чтобы завершить оформление прав и на земельный участок и на гараж, необходимо официально направить в администрацию:</w:t>
      </w:r>
    </w:p>
    <w:p w:rsidR="00E63B41" w:rsidRPr="00E377F2" w:rsidRDefault="00E63B41" w:rsidP="00E63B41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FFFFFF" w:themeColor="background1"/>
          <w:sz w:val="28"/>
          <w:szCs w:val="28"/>
        </w:rPr>
      </w:pPr>
      <w:r w:rsidRPr="00E377F2">
        <w:rPr>
          <w:rFonts w:ascii="PT Astra Serif" w:hAnsi="PT Astra Serif" w:cs="Arial"/>
          <w:sz w:val="28"/>
          <w:szCs w:val="28"/>
          <w:shd w:val="clear" w:color="auto" w:fill="F7F7F7"/>
        </w:rPr>
        <w:t>- выписку из ЕГРН на земельный участок;</w:t>
      </w:r>
      <w:r w:rsidRPr="00E377F2">
        <w:rPr>
          <w:rFonts w:ascii="PT Astra Serif" w:hAnsi="PT Astra Serif" w:cs="Arial"/>
          <w:sz w:val="28"/>
          <w:szCs w:val="28"/>
        </w:rPr>
        <w:br/>
      </w:r>
      <w:r w:rsidRPr="00E377F2">
        <w:rPr>
          <w:rFonts w:ascii="PT Astra Serif" w:hAnsi="PT Astra Serif" w:cs="Arial"/>
          <w:sz w:val="28"/>
          <w:szCs w:val="28"/>
          <w:shd w:val="clear" w:color="auto" w:fill="F7F7F7"/>
        </w:rPr>
        <w:t>-           технический план на гараж.</w:t>
      </w:r>
    </w:p>
    <w:p w:rsidR="00BA2E06" w:rsidRDefault="00E63B41" w:rsidP="00E63B41">
      <w:pPr>
        <w:ind w:right="-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Необходимо также заметить, что процедура оформления земли и гаража зависит от имеющихся у правообладателя документов и может отличаться от изложенной выше. </w:t>
      </w:r>
    </w:p>
    <w:p w:rsidR="00E63B41" w:rsidRDefault="00E63B41" w:rsidP="00E63B41">
      <w:pPr>
        <w:ind w:right="-1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Предлагаем Вам обратиться в отдел земельных отношений Комитета имущественных и земельных отношений администрации муниципального образования город Донской с имеющимися у Вас документами. Телефон 8(48746)5-19-82, приемные дни: понедельник, четверг с 9.00 до 18.00 обед с 13.00 до 13.48. </w:t>
      </w:r>
    </w:p>
    <w:p w:rsidR="008D66A7" w:rsidRDefault="008D66A7"/>
    <w:sectPr w:rsidR="008D66A7" w:rsidSect="00FF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3B41"/>
    <w:rsid w:val="004E7D3D"/>
    <w:rsid w:val="005D2F11"/>
    <w:rsid w:val="008D66A7"/>
    <w:rsid w:val="00AE2461"/>
    <w:rsid w:val="00BA2E06"/>
    <w:rsid w:val="00E377F2"/>
    <w:rsid w:val="00E63B41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6263"/>
  <w15:docId w15:val="{A824088A-416E-4A84-9C38-8A7D6CA2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3B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462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38258/" TargetMode="External"/><Relationship Id="rId5" Type="http://schemas.openxmlformats.org/officeDocument/2006/relationships/hyperlink" Target="http://base.garant.ru/40054205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E36B-73BA-4B25-813F-494E87C2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2865</Characters>
  <Application>Microsoft Office Word</Application>
  <DocSecurity>0</DocSecurity>
  <Lines>23</Lines>
  <Paragraphs>6</Paragraphs>
  <ScaleCrop>false</ScaleCrop>
  <Company>home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Галина Буравлева</cp:lastModifiedBy>
  <cp:revision>8</cp:revision>
  <dcterms:created xsi:type="dcterms:W3CDTF">2022-02-09T13:26:00Z</dcterms:created>
  <dcterms:modified xsi:type="dcterms:W3CDTF">2024-08-20T07:00:00Z</dcterms:modified>
</cp:coreProperties>
</file>