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C" w:rsidRDefault="001B3FF1" w:rsidP="0005598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95350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81" w:rsidRDefault="00057081" w:rsidP="0005598C">
      <w:pPr>
        <w:spacing w:line="252" w:lineRule="auto"/>
        <w:jc w:val="center"/>
        <w:rPr>
          <w:b/>
        </w:rPr>
      </w:pPr>
    </w:p>
    <w:p w:rsidR="0005598C" w:rsidRDefault="0005598C" w:rsidP="0005598C">
      <w:pPr>
        <w:spacing w:line="252" w:lineRule="auto"/>
        <w:jc w:val="center"/>
        <w:rPr>
          <w:b/>
          <w:bCs/>
        </w:rPr>
      </w:pPr>
      <w:r>
        <w:rPr>
          <w:b/>
        </w:rPr>
        <w:t xml:space="preserve">МУНИЦИПАЛЬНОЕ </w:t>
      </w:r>
      <w:r>
        <w:rPr>
          <w:b/>
          <w:bCs/>
        </w:rPr>
        <w:t xml:space="preserve">ОБРАЗОВАНИЕ  </w:t>
      </w:r>
      <w:r>
        <w:rPr>
          <w:b/>
        </w:rPr>
        <w:t>ГОРОД ДОНСКОЙ</w:t>
      </w:r>
    </w:p>
    <w:p w:rsidR="0005598C" w:rsidRDefault="0005598C" w:rsidP="0005598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5598C" w:rsidRDefault="0005598C" w:rsidP="002F5B77">
      <w:pPr>
        <w:jc w:val="center"/>
      </w:pPr>
    </w:p>
    <w:p w:rsidR="00C44386" w:rsidRDefault="00C44386" w:rsidP="003D3334">
      <w:pPr>
        <w:rPr>
          <w:b/>
          <w:sz w:val="28"/>
          <w:szCs w:val="28"/>
        </w:rPr>
      </w:pPr>
    </w:p>
    <w:p w:rsidR="0093344B" w:rsidRPr="00C44386" w:rsidRDefault="00E43417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93344B" w:rsidRPr="00C44386">
        <w:rPr>
          <w:b/>
          <w:sz w:val="28"/>
          <w:szCs w:val="28"/>
        </w:rPr>
        <w:t xml:space="preserve"> </w:t>
      </w:r>
    </w:p>
    <w:p w:rsidR="003D3334" w:rsidRDefault="00B82928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Контрольно-счетной комиссии </w:t>
      </w:r>
      <w:r w:rsidR="0093344B" w:rsidRPr="00C44386">
        <w:rPr>
          <w:b/>
          <w:sz w:val="28"/>
          <w:szCs w:val="28"/>
        </w:rPr>
        <w:t>за 201</w:t>
      </w:r>
      <w:r w:rsidR="003B5EB4">
        <w:rPr>
          <w:b/>
          <w:sz w:val="28"/>
          <w:szCs w:val="28"/>
        </w:rPr>
        <w:t>5</w:t>
      </w:r>
      <w:r w:rsidR="0093344B" w:rsidRPr="00C44386">
        <w:rPr>
          <w:b/>
          <w:sz w:val="28"/>
          <w:szCs w:val="28"/>
        </w:rPr>
        <w:t xml:space="preserve"> год</w:t>
      </w:r>
      <w:r w:rsidR="003D3334">
        <w:rPr>
          <w:b/>
          <w:sz w:val="28"/>
          <w:szCs w:val="28"/>
        </w:rPr>
        <w:t xml:space="preserve"> </w:t>
      </w:r>
    </w:p>
    <w:p w:rsidR="0093344B" w:rsidRPr="00C44386" w:rsidRDefault="0093344B" w:rsidP="002F5B77">
      <w:pPr>
        <w:jc w:val="center"/>
        <w:rPr>
          <w:b/>
        </w:rPr>
      </w:pPr>
    </w:p>
    <w:p w:rsidR="0025185B" w:rsidRPr="0074534B" w:rsidRDefault="0025185B" w:rsidP="00633278">
      <w:pPr>
        <w:ind w:firstLine="567"/>
        <w:jc w:val="both"/>
      </w:pPr>
    </w:p>
    <w:p w:rsidR="005E5966" w:rsidRDefault="005E5966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деятельности </w:t>
      </w:r>
      <w:r w:rsidR="0025185B" w:rsidRPr="00F759E0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="0025185B" w:rsidRPr="00F759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25185B" w:rsidRPr="00F759E0">
        <w:rPr>
          <w:sz w:val="28"/>
          <w:szCs w:val="28"/>
        </w:rPr>
        <w:t xml:space="preserve"> муниципального образования город Донской </w:t>
      </w:r>
      <w:r>
        <w:rPr>
          <w:sz w:val="28"/>
          <w:szCs w:val="28"/>
        </w:rPr>
        <w:t xml:space="preserve">представляется на рассмотрение Собрания депутатов муниципального образования город Донской </w:t>
      </w:r>
      <w:r w:rsidRPr="005E5966">
        <w:rPr>
          <w:sz w:val="28"/>
          <w:szCs w:val="28"/>
        </w:rPr>
        <w:t>во исполнение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</w:t>
      </w:r>
      <w:bookmarkStart w:id="0" w:name="_GoBack"/>
      <w:bookmarkEnd w:id="0"/>
      <w:r w:rsidRPr="005E5966">
        <w:rPr>
          <w:sz w:val="28"/>
          <w:szCs w:val="28"/>
        </w:rPr>
        <w:t>льный закон N 6-ФЗ)</w:t>
      </w:r>
      <w:r>
        <w:rPr>
          <w:sz w:val="28"/>
          <w:szCs w:val="28"/>
        </w:rPr>
        <w:t xml:space="preserve">, </w:t>
      </w:r>
      <w:r w:rsidRPr="005E5966">
        <w:rPr>
          <w:sz w:val="28"/>
          <w:szCs w:val="28"/>
        </w:rPr>
        <w:t>п.17.2 Положения о Контрольно-счетной комиссии муниципального образования город Донской, утвержденного решением Собрания депутатов муниципального образования город Донской от 30.01.2014 года №55-8</w:t>
      </w:r>
      <w:r>
        <w:rPr>
          <w:sz w:val="28"/>
          <w:szCs w:val="28"/>
        </w:rPr>
        <w:t>.</w:t>
      </w:r>
    </w:p>
    <w:p w:rsidR="005E5966" w:rsidRDefault="005E5966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5966">
        <w:rPr>
          <w:sz w:val="28"/>
          <w:szCs w:val="28"/>
        </w:rPr>
        <w:t>Отчет подготовлен в соответствии со Стандартом организации деятельности СОД 2 "</w:t>
      </w:r>
      <w:r>
        <w:rPr>
          <w:sz w:val="28"/>
          <w:szCs w:val="28"/>
        </w:rPr>
        <w:t>Порядок подготовки отчета</w:t>
      </w:r>
      <w:r w:rsidRPr="005E5966">
        <w:rPr>
          <w:sz w:val="28"/>
          <w:szCs w:val="28"/>
        </w:rPr>
        <w:t xml:space="preserve"> о работе Контрольно-счетной </w:t>
      </w:r>
      <w:r>
        <w:rPr>
          <w:sz w:val="28"/>
          <w:szCs w:val="28"/>
        </w:rPr>
        <w:t>комиссии</w:t>
      </w:r>
      <w:r w:rsidRPr="005E5966">
        <w:rPr>
          <w:sz w:val="28"/>
          <w:szCs w:val="28"/>
        </w:rPr>
        <w:t xml:space="preserve"> муниципального образования город </w:t>
      </w:r>
      <w:r>
        <w:rPr>
          <w:sz w:val="28"/>
          <w:szCs w:val="28"/>
        </w:rPr>
        <w:t>Донской</w:t>
      </w:r>
      <w:r w:rsidRPr="005E5966">
        <w:rPr>
          <w:sz w:val="28"/>
          <w:szCs w:val="28"/>
        </w:rPr>
        <w:t xml:space="preserve">", разработанным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N 21К (854). </w:t>
      </w:r>
    </w:p>
    <w:p w:rsidR="005E5966" w:rsidRPr="005E5966" w:rsidRDefault="005E5966" w:rsidP="005E59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E5966">
        <w:rPr>
          <w:sz w:val="28"/>
          <w:szCs w:val="28"/>
        </w:rPr>
        <w:t xml:space="preserve">В представленном отчете отражены основные направления деятельности Контрольно-счетной </w:t>
      </w:r>
      <w:r>
        <w:rPr>
          <w:sz w:val="28"/>
          <w:szCs w:val="28"/>
        </w:rPr>
        <w:t>комиссии</w:t>
      </w:r>
      <w:r w:rsidRPr="005E5966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5E5966">
        <w:rPr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результатах, о принятых объектами проверок мерах по устранению выявленных нарушений и недостатков. Также в отчете отражены результаты отдельных мероприятий и вытекающие из них рекомендации и предложения.</w:t>
      </w:r>
    </w:p>
    <w:p w:rsidR="0025185B" w:rsidRDefault="00F85CE4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59E0">
        <w:rPr>
          <w:sz w:val="28"/>
          <w:szCs w:val="28"/>
        </w:rPr>
        <w:t>По состоянию на 01.</w:t>
      </w:r>
      <w:r w:rsidR="00BD66BD" w:rsidRPr="00F759E0">
        <w:rPr>
          <w:sz w:val="28"/>
          <w:szCs w:val="28"/>
        </w:rPr>
        <w:t>01</w:t>
      </w:r>
      <w:r w:rsidRPr="00F759E0">
        <w:rPr>
          <w:sz w:val="28"/>
          <w:szCs w:val="28"/>
        </w:rPr>
        <w:t>.201</w:t>
      </w:r>
      <w:r w:rsidR="003B5EB4">
        <w:rPr>
          <w:sz w:val="28"/>
          <w:szCs w:val="28"/>
        </w:rPr>
        <w:t>6</w:t>
      </w:r>
      <w:r w:rsidRPr="00F759E0">
        <w:rPr>
          <w:sz w:val="28"/>
          <w:szCs w:val="28"/>
        </w:rPr>
        <w:t xml:space="preserve"> года</w:t>
      </w:r>
      <w:r w:rsidR="00A06BF0" w:rsidRPr="00F759E0">
        <w:rPr>
          <w:sz w:val="28"/>
          <w:szCs w:val="28"/>
        </w:rPr>
        <w:t xml:space="preserve"> фактическая и штатная численность составляет 2 человека.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Тематикой экспертно-аналитических и контрольных мероприятий являлись вопросы контроля: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за исполнением местного бюджета, в том числе по экспертизе проекта местного бюджета на 2015 год и плановый период 2016 - 2017 годов и внешней проверке отчета об исполнении местного бюджета за 201</w:t>
      </w:r>
      <w:r>
        <w:rPr>
          <w:sz w:val="28"/>
          <w:szCs w:val="28"/>
        </w:rPr>
        <w:t>4</w:t>
      </w:r>
      <w:r w:rsidRPr="00FB53CE">
        <w:rPr>
          <w:sz w:val="28"/>
          <w:szCs w:val="28"/>
        </w:rPr>
        <w:t xml:space="preserve"> год;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 xml:space="preserve">за законностью, результативностью (эффективностью и экономностью) </w:t>
      </w:r>
      <w:r w:rsidRPr="00FB53CE">
        <w:rPr>
          <w:sz w:val="28"/>
          <w:szCs w:val="28"/>
        </w:rPr>
        <w:lastRenderedPageBreak/>
        <w:t>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:rsidR="00FB53CE" w:rsidRDefault="00FB53CE" w:rsidP="00FE5866">
      <w:pPr>
        <w:widowControl w:val="0"/>
        <w:spacing w:line="276" w:lineRule="auto"/>
        <w:ind w:firstLine="709"/>
        <w:jc w:val="both"/>
      </w:pPr>
      <w:r w:rsidRPr="00FB53CE">
        <w:rPr>
          <w:sz w:val="28"/>
          <w:szCs w:val="28"/>
        </w:rPr>
        <w:t xml:space="preserve">за соблюдением установленного порядка управления и распоряжения имуществом, находящимся в муниципальной собственности МО город </w:t>
      </w:r>
      <w:r>
        <w:rPr>
          <w:sz w:val="28"/>
          <w:szCs w:val="28"/>
        </w:rPr>
        <w:t>Донской</w:t>
      </w:r>
      <w:r>
        <w:t>.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Особое внимание уделено анализу бюджетного процесса в МО город Донской и подготовке предложений, направленных на его совершенствование.</w:t>
      </w:r>
    </w:p>
    <w:p w:rsid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Также осуществлялись полномочия по аудит</w:t>
      </w:r>
      <w:r w:rsidR="00920742">
        <w:rPr>
          <w:sz w:val="28"/>
          <w:szCs w:val="28"/>
        </w:rPr>
        <w:t>у</w:t>
      </w:r>
      <w:r w:rsidRPr="00FB53CE">
        <w:rPr>
          <w:sz w:val="28"/>
          <w:szCs w:val="28"/>
        </w:rPr>
        <w:t xml:space="preserve">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20742" w:rsidRPr="00FB53CE" w:rsidRDefault="00920742" w:rsidP="0092074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Приоритетным оставался контроль за эффективным использованием средств бюджета при реализации муниципальных программ.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 xml:space="preserve">Одной из основных целей деятельности Контрольно-счетной </w:t>
      </w:r>
      <w:r w:rsidR="00A04BEE">
        <w:rPr>
          <w:sz w:val="28"/>
          <w:szCs w:val="28"/>
        </w:rPr>
        <w:t xml:space="preserve">комиссии </w:t>
      </w:r>
      <w:r w:rsidRPr="00FB53CE">
        <w:rPr>
          <w:sz w:val="28"/>
          <w:szCs w:val="28"/>
        </w:rPr>
        <w:t xml:space="preserve">являлась разработка предложений и рекомендаций, в первую очередь направленных на предотвращение и предупреждение нецелевого и неэффективного использования бюджетных средств и муниципального имущества, на повышение качества управленческих решений по вопросам местного значения. </w:t>
      </w:r>
    </w:p>
    <w:p w:rsid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 xml:space="preserve">Неотъемлемой частью деятельности являлось предоставление главе МО город Донской, главе администрации город Донской, населению, иным пользователям объективной, независимой информации о соблюдении бюджетного процесса в </w:t>
      </w:r>
      <w:r w:rsidR="00FE5866" w:rsidRPr="00FE5866">
        <w:rPr>
          <w:sz w:val="28"/>
          <w:szCs w:val="28"/>
        </w:rPr>
        <w:t>муниципальном образовании</w:t>
      </w:r>
      <w:r w:rsidRPr="00FE5866">
        <w:rPr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920742" w:rsidRDefault="00920742" w:rsidP="00287E9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Контрольно-счетной комиссией в рамках своих полномочий проведены проверки реализации проектов программы «Народный бюджет». </w:t>
      </w:r>
    </w:p>
    <w:p w:rsidR="00FB53CE" w:rsidRPr="00FE5866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 xml:space="preserve">Важным элементом деятельности Контрольно-счетной </w:t>
      </w:r>
      <w:r w:rsidR="00A04BEE">
        <w:rPr>
          <w:sz w:val="28"/>
          <w:szCs w:val="28"/>
        </w:rPr>
        <w:t>комиссии</w:t>
      </w:r>
      <w:r w:rsidRPr="00FE5866">
        <w:rPr>
          <w:sz w:val="28"/>
          <w:szCs w:val="28"/>
        </w:rPr>
        <w:t xml:space="preserve"> являлся контроль за реализацией объектами контроля мероприятий по устранению нарушений и недостатков, выявленных как в отчетном периоде, так и в предшествующих.</w:t>
      </w:r>
    </w:p>
    <w:p w:rsidR="004F2A41" w:rsidRDefault="00FE586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 xml:space="preserve">План работы на 2015 год, содержащий информацию о мероприятиях, их периодах и сроках был размещен на официальном сайте муниципального образования. </w:t>
      </w:r>
    </w:p>
    <w:p w:rsidR="00FE5866" w:rsidRPr="00FE5866" w:rsidRDefault="00FE586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>Все плановые мероприятия исполнены. Помимо плановых, были проведены мероприятия по поручению правоохранительных органов, прокуратуры города Донского.</w:t>
      </w:r>
    </w:p>
    <w:p w:rsidR="003F572A" w:rsidRPr="00F759E0" w:rsidRDefault="005E5966" w:rsidP="00FE5866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D3334" w:rsidRPr="00F759E0">
        <w:rPr>
          <w:bCs/>
          <w:sz w:val="28"/>
          <w:szCs w:val="28"/>
        </w:rPr>
        <w:t>201</w:t>
      </w:r>
      <w:r w:rsidR="00FE5866">
        <w:rPr>
          <w:bCs/>
          <w:sz w:val="28"/>
          <w:szCs w:val="28"/>
        </w:rPr>
        <w:t>5</w:t>
      </w:r>
      <w:r w:rsidR="003D3334" w:rsidRPr="00F759E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="003D3334" w:rsidRPr="00F759E0">
        <w:rPr>
          <w:bCs/>
          <w:sz w:val="28"/>
          <w:szCs w:val="28"/>
        </w:rPr>
        <w:t xml:space="preserve"> </w:t>
      </w:r>
      <w:r w:rsidR="00E425D2" w:rsidRPr="00F759E0">
        <w:rPr>
          <w:bCs/>
          <w:sz w:val="28"/>
          <w:szCs w:val="28"/>
        </w:rPr>
        <w:t xml:space="preserve">Контрольно-счетной комиссией </w:t>
      </w:r>
      <w:r w:rsidR="003F572A" w:rsidRPr="00F759E0">
        <w:rPr>
          <w:bCs/>
          <w:sz w:val="28"/>
          <w:szCs w:val="28"/>
        </w:rPr>
        <w:t xml:space="preserve">всего </w:t>
      </w:r>
      <w:r w:rsidR="0025185B" w:rsidRPr="00C37DEF">
        <w:rPr>
          <w:bCs/>
          <w:sz w:val="28"/>
          <w:szCs w:val="28"/>
        </w:rPr>
        <w:t>проведен</w:t>
      </w:r>
      <w:r w:rsidR="008C5E19" w:rsidRPr="00C37DEF">
        <w:rPr>
          <w:bCs/>
          <w:sz w:val="28"/>
          <w:szCs w:val="28"/>
        </w:rPr>
        <w:t>о</w:t>
      </w:r>
      <w:r w:rsidR="00A344E0" w:rsidRPr="00C37DEF">
        <w:rPr>
          <w:bCs/>
          <w:sz w:val="28"/>
          <w:szCs w:val="28"/>
        </w:rPr>
        <w:t xml:space="preserve"> </w:t>
      </w:r>
      <w:r w:rsidR="00C37DEF" w:rsidRPr="00C37DEF">
        <w:rPr>
          <w:bCs/>
          <w:sz w:val="28"/>
          <w:szCs w:val="28"/>
        </w:rPr>
        <w:t>34</w:t>
      </w:r>
      <w:r w:rsidR="001B2720" w:rsidRPr="00C37DEF">
        <w:rPr>
          <w:bCs/>
          <w:sz w:val="28"/>
          <w:szCs w:val="28"/>
        </w:rPr>
        <w:t xml:space="preserve"> </w:t>
      </w:r>
      <w:r w:rsidR="005046AF" w:rsidRPr="00C37DEF">
        <w:rPr>
          <w:bCs/>
          <w:sz w:val="28"/>
          <w:szCs w:val="28"/>
        </w:rPr>
        <w:t>мероприяти</w:t>
      </w:r>
      <w:r w:rsidR="00C37DEF" w:rsidRPr="00C37DEF">
        <w:rPr>
          <w:bCs/>
          <w:sz w:val="28"/>
          <w:szCs w:val="28"/>
        </w:rPr>
        <w:t>я</w:t>
      </w:r>
      <w:r w:rsidR="00F759E0">
        <w:rPr>
          <w:b/>
          <w:bCs/>
          <w:sz w:val="28"/>
          <w:szCs w:val="28"/>
        </w:rPr>
        <w:t>,</w:t>
      </w:r>
      <w:r w:rsidR="00450725">
        <w:rPr>
          <w:b/>
          <w:bCs/>
          <w:sz w:val="28"/>
          <w:szCs w:val="28"/>
        </w:rPr>
        <w:t xml:space="preserve"> </w:t>
      </w:r>
      <w:r w:rsidR="003F572A" w:rsidRPr="00F759E0">
        <w:rPr>
          <w:bCs/>
          <w:sz w:val="28"/>
          <w:szCs w:val="28"/>
        </w:rPr>
        <w:t xml:space="preserve">в том </w:t>
      </w:r>
      <w:r w:rsidR="005046AF" w:rsidRPr="00F759E0">
        <w:rPr>
          <w:bCs/>
          <w:sz w:val="28"/>
          <w:szCs w:val="28"/>
        </w:rPr>
        <w:t>числе 1</w:t>
      </w:r>
      <w:r w:rsidR="00C37DEF">
        <w:rPr>
          <w:bCs/>
          <w:sz w:val="28"/>
          <w:szCs w:val="28"/>
        </w:rPr>
        <w:t>9</w:t>
      </w:r>
      <w:r w:rsidR="005046AF" w:rsidRPr="00F759E0">
        <w:rPr>
          <w:bCs/>
          <w:sz w:val="28"/>
          <w:szCs w:val="28"/>
        </w:rPr>
        <w:t xml:space="preserve"> контрольных мероприятий</w:t>
      </w:r>
      <w:r w:rsidR="00F759E0">
        <w:rPr>
          <w:bCs/>
          <w:sz w:val="28"/>
          <w:szCs w:val="28"/>
        </w:rPr>
        <w:t xml:space="preserve">, </w:t>
      </w:r>
      <w:r w:rsidR="003F572A" w:rsidRPr="00F759E0">
        <w:rPr>
          <w:bCs/>
          <w:sz w:val="28"/>
          <w:szCs w:val="28"/>
        </w:rPr>
        <w:t>из них:</w:t>
      </w:r>
    </w:p>
    <w:p w:rsidR="00450725" w:rsidRPr="00F759E0" w:rsidRDefault="004F2A41" w:rsidP="00450725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450725" w:rsidRPr="00F759E0">
        <w:rPr>
          <w:bCs/>
          <w:sz w:val="28"/>
          <w:szCs w:val="28"/>
        </w:rPr>
        <w:t xml:space="preserve">-контрольных мероприятий, проведенных совместно с прокуратурой города Донского – </w:t>
      </w:r>
      <w:r w:rsidR="00C37DEF">
        <w:rPr>
          <w:bCs/>
          <w:sz w:val="28"/>
          <w:szCs w:val="28"/>
        </w:rPr>
        <w:t>13</w:t>
      </w:r>
      <w:r w:rsidR="00450725" w:rsidRPr="00F759E0">
        <w:rPr>
          <w:bCs/>
          <w:sz w:val="28"/>
          <w:szCs w:val="28"/>
        </w:rPr>
        <w:t>;</w:t>
      </w:r>
    </w:p>
    <w:p w:rsidR="003F572A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 xml:space="preserve">-контрольных мероприятий по запросам правоохранительных органов – </w:t>
      </w:r>
      <w:r w:rsidR="00C37DEF">
        <w:rPr>
          <w:bCs/>
          <w:sz w:val="28"/>
          <w:szCs w:val="28"/>
        </w:rPr>
        <w:t>2</w:t>
      </w:r>
      <w:r w:rsidRPr="00F759E0">
        <w:rPr>
          <w:bCs/>
          <w:sz w:val="28"/>
          <w:szCs w:val="28"/>
        </w:rPr>
        <w:t>;</w:t>
      </w:r>
    </w:p>
    <w:p w:rsidR="00C37DEF" w:rsidRPr="00F759E0" w:rsidRDefault="00C37DEF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-контрольных мероприятий </w:t>
      </w:r>
      <w:r w:rsidR="00B04E61" w:rsidRPr="00F759E0">
        <w:rPr>
          <w:bCs/>
          <w:sz w:val="28"/>
          <w:szCs w:val="28"/>
        </w:rPr>
        <w:t>проведенных</w:t>
      </w:r>
      <w:r w:rsidR="00B04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совместно со счетной палатой </w:t>
      </w:r>
      <w:r w:rsidR="00B04E61">
        <w:rPr>
          <w:bCs/>
          <w:sz w:val="28"/>
          <w:szCs w:val="28"/>
        </w:rPr>
        <w:t>Тульской области</w:t>
      </w:r>
      <w:r>
        <w:rPr>
          <w:bCs/>
          <w:sz w:val="28"/>
          <w:szCs w:val="28"/>
        </w:rPr>
        <w:t xml:space="preserve"> - 2</w:t>
      </w:r>
    </w:p>
    <w:p w:rsidR="003F572A" w:rsidRPr="00F759E0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</w:t>
      </w:r>
      <w:r w:rsidR="00871816" w:rsidRPr="00F759E0">
        <w:rPr>
          <w:bCs/>
          <w:sz w:val="28"/>
          <w:szCs w:val="28"/>
        </w:rPr>
        <w:t xml:space="preserve">проверка </w:t>
      </w:r>
      <w:r w:rsidR="00C37DEF">
        <w:rPr>
          <w:bCs/>
          <w:sz w:val="28"/>
          <w:szCs w:val="28"/>
        </w:rPr>
        <w:t xml:space="preserve">финансово-хозяйственной деятельности казенных </w:t>
      </w:r>
      <w:r w:rsidRPr="00F759E0">
        <w:rPr>
          <w:bCs/>
          <w:sz w:val="28"/>
          <w:szCs w:val="28"/>
        </w:rPr>
        <w:t>учреждений</w:t>
      </w:r>
      <w:r w:rsidR="00C37DEF">
        <w:rPr>
          <w:bCs/>
          <w:sz w:val="28"/>
          <w:szCs w:val="28"/>
        </w:rPr>
        <w:t xml:space="preserve"> </w:t>
      </w:r>
      <w:r w:rsidRPr="00F759E0">
        <w:rPr>
          <w:bCs/>
          <w:sz w:val="28"/>
          <w:szCs w:val="28"/>
        </w:rPr>
        <w:t xml:space="preserve">– </w:t>
      </w:r>
      <w:r w:rsidR="00C37DEF">
        <w:rPr>
          <w:bCs/>
          <w:sz w:val="28"/>
          <w:szCs w:val="28"/>
        </w:rPr>
        <w:t>1</w:t>
      </w:r>
      <w:r w:rsidRPr="00F759E0">
        <w:rPr>
          <w:bCs/>
          <w:sz w:val="28"/>
          <w:szCs w:val="28"/>
        </w:rPr>
        <w:t>;</w:t>
      </w:r>
    </w:p>
    <w:p w:rsidR="00C37DEF" w:rsidRDefault="00C37DEF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4534B">
        <w:rPr>
          <w:bCs/>
          <w:sz w:val="28"/>
          <w:szCs w:val="28"/>
        </w:rPr>
        <w:t xml:space="preserve">контрольное мероприятие по </w:t>
      </w:r>
      <w:r>
        <w:rPr>
          <w:bCs/>
          <w:sz w:val="28"/>
          <w:szCs w:val="28"/>
        </w:rPr>
        <w:t>исполнени</w:t>
      </w:r>
      <w:r w:rsidR="0074534B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Указа Президента РФ от 07.05.2012 года №597 – 1.</w:t>
      </w:r>
    </w:p>
    <w:p w:rsidR="00287E9E" w:rsidRDefault="00464C88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  <w:t xml:space="preserve">По итогам проведенных контрольных мероприятий в </w:t>
      </w:r>
      <w:r w:rsidR="00C37DEF">
        <w:rPr>
          <w:bCs/>
          <w:sz w:val="28"/>
          <w:szCs w:val="28"/>
        </w:rPr>
        <w:t>учреждениях проводятся мероприятия по устранению нарушений законодательства о собственности, приведению в соответствие с действующим законодательством правовых актов, регулирующих оплату труда</w:t>
      </w:r>
      <w:r w:rsidR="00DD0F49" w:rsidRPr="00F759E0">
        <w:rPr>
          <w:bCs/>
          <w:sz w:val="28"/>
          <w:szCs w:val="28"/>
        </w:rPr>
        <w:t>.</w:t>
      </w:r>
    </w:p>
    <w:p w:rsidR="007E3CA0" w:rsidRPr="00F759E0" w:rsidRDefault="007E3CA0" w:rsidP="00287E9E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Экспертно-аналитических мероприятий проведено 1</w:t>
      </w:r>
      <w:r w:rsidR="00C37DEF">
        <w:rPr>
          <w:bCs/>
          <w:sz w:val="28"/>
          <w:szCs w:val="28"/>
        </w:rPr>
        <w:t>5</w:t>
      </w:r>
      <w:r w:rsidRPr="00F759E0">
        <w:rPr>
          <w:bCs/>
          <w:sz w:val="28"/>
          <w:szCs w:val="28"/>
        </w:rPr>
        <w:t>, в том числе: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-по исполнению бюджета, внесению изменений, подготовке заключения на проект бюджета – 1</w:t>
      </w:r>
      <w:r w:rsidR="00C37DEF">
        <w:rPr>
          <w:bCs/>
          <w:sz w:val="28"/>
          <w:szCs w:val="28"/>
        </w:rPr>
        <w:t>3</w:t>
      </w:r>
      <w:r w:rsidRPr="00F759E0">
        <w:rPr>
          <w:bCs/>
          <w:sz w:val="28"/>
          <w:szCs w:val="28"/>
        </w:rPr>
        <w:t>;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 xml:space="preserve">-по </w:t>
      </w:r>
      <w:r w:rsidR="00184865">
        <w:rPr>
          <w:bCs/>
          <w:sz w:val="28"/>
          <w:szCs w:val="28"/>
        </w:rPr>
        <w:t>проверке, анализу и оценке информации о расходах на закупки, осуществленные отдельными образовательными организациями в рамках 44-ФЗ</w:t>
      </w:r>
      <w:r w:rsidRPr="00F759E0">
        <w:rPr>
          <w:bCs/>
          <w:sz w:val="28"/>
          <w:szCs w:val="28"/>
        </w:rPr>
        <w:t xml:space="preserve"> – 1</w:t>
      </w:r>
      <w:r w:rsidR="00295B9E" w:rsidRPr="00F759E0">
        <w:rPr>
          <w:bCs/>
          <w:sz w:val="28"/>
          <w:szCs w:val="28"/>
        </w:rPr>
        <w:t>;</w:t>
      </w:r>
    </w:p>
    <w:p w:rsidR="00295B9E" w:rsidRPr="00F759E0" w:rsidRDefault="00184865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 оценке экономической обоснованности бюджетных расходов на закупки, связанные с празднованием Нового 2016 года </w:t>
      </w:r>
      <w:r w:rsidR="00295B9E" w:rsidRPr="00F759E0">
        <w:rPr>
          <w:bCs/>
          <w:sz w:val="28"/>
          <w:szCs w:val="28"/>
        </w:rPr>
        <w:t>– 1.</w:t>
      </w:r>
    </w:p>
    <w:p w:rsidR="008C5E19" w:rsidRPr="00F759E0" w:rsidRDefault="002D5CA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</w:r>
      <w:r w:rsidR="004251EC" w:rsidRPr="001942F4">
        <w:rPr>
          <w:bCs/>
          <w:sz w:val="28"/>
          <w:szCs w:val="28"/>
        </w:rPr>
        <w:t>Объем проверенных средств</w:t>
      </w:r>
      <w:r w:rsidR="00DD0F49" w:rsidRPr="001942F4">
        <w:rPr>
          <w:bCs/>
          <w:sz w:val="28"/>
          <w:szCs w:val="28"/>
        </w:rPr>
        <w:t xml:space="preserve"> </w:t>
      </w:r>
      <w:r w:rsidR="00A13CA8">
        <w:rPr>
          <w:bCs/>
          <w:sz w:val="28"/>
          <w:szCs w:val="28"/>
        </w:rPr>
        <w:t xml:space="preserve">при проведении контрольных мероприятий </w:t>
      </w:r>
      <w:r w:rsidR="00DD0F49" w:rsidRPr="001942F4">
        <w:rPr>
          <w:bCs/>
          <w:sz w:val="28"/>
          <w:szCs w:val="28"/>
        </w:rPr>
        <w:t>п</w:t>
      </w:r>
      <w:r w:rsidR="0034015D" w:rsidRPr="001942F4">
        <w:rPr>
          <w:bCs/>
          <w:sz w:val="28"/>
          <w:szCs w:val="28"/>
        </w:rPr>
        <w:t>о состоянию на 01.</w:t>
      </w:r>
      <w:r w:rsidR="00295B9E" w:rsidRPr="001942F4">
        <w:rPr>
          <w:bCs/>
          <w:sz w:val="28"/>
          <w:szCs w:val="28"/>
        </w:rPr>
        <w:t>01</w:t>
      </w:r>
      <w:r w:rsidR="0034015D" w:rsidRPr="001942F4">
        <w:rPr>
          <w:bCs/>
          <w:sz w:val="28"/>
          <w:szCs w:val="28"/>
        </w:rPr>
        <w:t>.20</w:t>
      </w:r>
      <w:r w:rsidR="00295B9E" w:rsidRPr="001942F4">
        <w:rPr>
          <w:bCs/>
          <w:sz w:val="28"/>
          <w:szCs w:val="28"/>
        </w:rPr>
        <w:t>1</w:t>
      </w:r>
      <w:r w:rsidR="001942F4" w:rsidRPr="001942F4">
        <w:rPr>
          <w:bCs/>
          <w:sz w:val="28"/>
          <w:szCs w:val="28"/>
        </w:rPr>
        <w:t>6</w:t>
      </w:r>
      <w:r w:rsidR="0034015D" w:rsidRPr="001942F4">
        <w:rPr>
          <w:bCs/>
          <w:sz w:val="28"/>
          <w:szCs w:val="28"/>
        </w:rPr>
        <w:t xml:space="preserve"> года </w:t>
      </w:r>
      <w:r w:rsidR="002A346E" w:rsidRPr="001942F4">
        <w:rPr>
          <w:bCs/>
          <w:sz w:val="28"/>
          <w:szCs w:val="28"/>
        </w:rPr>
        <w:t xml:space="preserve">составил </w:t>
      </w:r>
      <w:r w:rsidR="008834C4">
        <w:rPr>
          <w:bCs/>
          <w:sz w:val="28"/>
          <w:szCs w:val="28"/>
        </w:rPr>
        <w:t>97,3 млн</w:t>
      </w:r>
      <w:r w:rsidR="004251EC" w:rsidRPr="006F53E0">
        <w:rPr>
          <w:rFonts w:eastAsia="Calibri"/>
          <w:sz w:val="28"/>
          <w:szCs w:val="28"/>
          <w:lang w:eastAsia="en-US"/>
        </w:rPr>
        <w:t>. рублей</w:t>
      </w:r>
      <w:r w:rsidR="004251EC" w:rsidRPr="001942F4">
        <w:rPr>
          <w:rFonts w:eastAsia="Calibri"/>
          <w:sz w:val="28"/>
          <w:szCs w:val="28"/>
          <w:lang w:eastAsia="en-US"/>
        </w:rPr>
        <w:t>.</w:t>
      </w:r>
    </w:p>
    <w:p w:rsidR="00B04E61" w:rsidRDefault="002A346E" w:rsidP="00F759E0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759E0">
        <w:rPr>
          <w:bCs/>
          <w:sz w:val="28"/>
          <w:szCs w:val="28"/>
        </w:rPr>
        <w:tab/>
        <w:t>По результатам контр</w:t>
      </w:r>
      <w:r w:rsidR="001B2720" w:rsidRPr="00F759E0">
        <w:rPr>
          <w:bCs/>
          <w:sz w:val="28"/>
          <w:szCs w:val="28"/>
        </w:rPr>
        <w:t>ольных</w:t>
      </w:r>
      <w:r w:rsidR="000F4852" w:rsidRPr="00F759E0">
        <w:rPr>
          <w:bCs/>
          <w:sz w:val="28"/>
          <w:szCs w:val="28"/>
        </w:rPr>
        <w:t xml:space="preserve"> и экспертно-аналитических </w:t>
      </w:r>
      <w:r w:rsidR="001B2720" w:rsidRPr="00F759E0">
        <w:rPr>
          <w:bCs/>
          <w:sz w:val="28"/>
          <w:szCs w:val="28"/>
        </w:rPr>
        <w:t xml:space="preserve"> мероприятий составлено 1</w:t>
      </w:r>
      <w:r w:rsidR="00184865">
        <w:rPr>
          <w:bCs/>
          <w:sz w:val="28"/>
          <w:szCs w:val="28"/>
        </w:rPr>
        <w:t>9</w:t>
      </w:r>
      <w:r w:rsidRPr="00F759E0">
        <w:rPr>
          <w:bCs/>
          <w:sz w:val="28"/>
          <w:szCs w:val="28"/>
        </w:rPr>
        <w:t xml:space="preserve"> актов</w:t>
      </w:r>
      <w:r w:rsidR="000F4852" w:rsidRPr="00F759E0">
        <w:rPr>
          <w:bCs/>
          <w:sz w:val="28"/>
          <w:szCs w:val="28"/>
        </w:rPr>
        <w:t xml:space="preserve"> и 1</w:t>
      </w:r>
      <w:r w:rsidR="00184865">
        <w:rPr>
          <w:bCs/>
          <w:sz w:val="28"/>
          <w:szCs w:val="28"/>
        </w:rPr>
        <w:t>5</w:t>
      </w:r>
      <w:r w:rsidR="000F4852" w:rsidRPr="00F759E0">
        <w:rPr>
          <w:bCs/>
          <w:sz w:val="28"/>
          <w:szCs w:val="28"/>
        </w:rPr>
        <w:t xml:space="preserve"> заключений.</w:t>
      </w:r>
      <w:r w:rsidRPr="00F759E0">
        <w:rPr>
          <w:bCs/>
          <w:sz w:val="28"/>
          <w:szCs w:val="28"/>
        </w:rPr>
        <w:t xml:space="preserve"> </w:t>
      </w:r>
      <w:r w:rsidR="00823D73" w:rsidRPr="006F53E0">
        <w:rPr>
          <w:sz w:val="28"/>
          <w:szCs w:val="28"/>
        </w:rPr>
        <w:t>Объем нарушений, имеющих стоимостную оценку, составляет</w:t>
      </w:r>
      <w:r w:rsidR="00823D73" w:rsidRPr="006F53E0">
        <w:rPr>
          <w:rFonts w:ascii="Arial" w:hAnsi="Arial" w:cs="Arial"/>
          <w:sz w:val="28"/>
          <w:szCs w:val="28"/>
        </w:rPr>
        <w:t xml:space="preserve"> </w:t>
      </w:r>
      <w:r w:rsidR="001C2DE4">
        <w:rPr>
          <w:rFonts w:eastAsia="Calibri"/>
          <w:sz w:val="28"/>
          <w:szCs w:val="28"/>
          <w:lang w:eastAsia="en-US"/>
        </w:rPr>
        <w:t>3,8</w:t>
      </w:r>
      <w:r w:rsidR="004251EC" w:rsidRPr="006F53E0">
        <w:rPr>
          <w:rFonts w:eastAsia="Calibri"/>
          <w:sz w:val="28"/>
          <w:szCs w:val="28"/>
          <w:lang w:eastAsia="en-US"/>
        </w:rPr>
        <w:t xml:space="preserve"> млн. </w:t>
      </w:r>
      <w:r w:rsidRPr="006F53E0">
        <w:rPr>
          <w:rFonts w:eastAsia="Calibri"/>
          <w:sz w:val="28"/>
          <w:szCs w:val="28"/>
          <w:lang w:eastAsia="en-US"/>
        </w:rPr>
        <w:t>руб</w:t>
      </w:r>
      <w:r w:rsidR="004251EC" w:rsidRPr="006F53E0">
        <w:rPr>
          <w:rFonts w:eastAsia="Calibri"/>
          <w:sz w:val="28"/>
          <w:szCs w:val="28"/>
          <w:lang w:eastAsia="en-US"/>
        </w:rPr>
        <w:t>лей.</w:t>
      </w:r>
      <w:r w:rsidR="007D7EDE">
        <w:rPr>
          <w:rFonts w:eastAsia="Calibri"/>
          <w:sz w:val="28"/>
          <w:szCs w:val="28"/>
          <w:lang w:eastAsia="en-US"/>
        </w:rPr>
        <w:t xml:space="preserve"> </w:t>
      </w:r>
    </w:p>
    <w:p w:rsidR="00736EF2" w:rsidRDefault="00B04E61" w:rsidP="00F759E0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По материалам контрольно-счетной комиссии вынесено </w:t>
      </w:r>
      <w:r w:rsidRPr="00F759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F759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протестов прокуратуры</w:t>
      </w:r>
      <w:r w:rsidRPr="00F759E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</w:t>
      </w:r>
      <w:r w:rsidRPr="00F759E0">
        <w:rPr>
          <w:bCs/>
          <w:sz w:val="28"/>
          <w:szCs w:val="28"/>
        </w:rPr>
        <w:t xml:space="preserve"> материал</w:t>
      </w:r>
      <w:r>
        <w:rPr>
          <w:bCs/>
          <w:sz w:val="28"/>
          <w:szCs w:val="28"/>
        </w:rPr>
        <w:t>а</w:t>
      </w:r>
      <w:r w:rsidRPr="00F759E0">
        <w:rPr>
          <w:bCs/>
          <w:sz w:val="28"/>
          <w:szCs w:val="28"/>
        </w:rPr>
        <w:t xml:space="preserve"> направлен</w:t>
      </w:r>
      <w:r>
        <w:rPr>
          <w:bCs/>
          <w:sz w:val="28"/>
          <w:szCs w:val="28"/>
        </w:rPr>
        <w:t>о</w:t>
      </w:r>
      <w:r w:rsidRPr="00F759E0">
        <w:rPr>
          <w:bCs/>
          <w:sz w:val="28"/>
          <w:szCs w:val="28"/>
        </w:rPr>
        <w:t xml:space="preserve"> в правоохранительные органы</w:t>
      </w:r>
      <w:r>
        <w:rPr>
          <w:bCs/>
          <w:sz w:val="28"/>
          <w:szCs w:val="28"/>
        </w:rPr>
        <w:t>, 1 материал отправлен в контрольный комитет Тульской области.</w:t>
      </w:r>
      <w:r w:rsidRPr="00F759E0">
        <w:rPr>
          <w:bCs/>
          <w:sz w:val="28"/>
          <w:szCs w:val="28"/>
        </w:rPr>
        <w:t xml:space="preserve">  </w:t>
      </w:r>
      <w:r w:rsidR="007D7EDE">
        <w:rPr>
          <w:rFonts w:eastAsia="Calibri"/>
          <w:sz w:val="28"/>
          <w:szCs w:val="28"/>
          <w:lang w:eastAsia="en-US"/>
        </w:rPr>
        <w:t>Привлечено к дисциплинарной ответственности 4 должностных лица.</w:t>
      </w:r>
    </w:p>
    <w:p w:rsidR="00512398" w:rsidRDefault="00B3147D" w:rsidP="00F759E0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59E0">
        <w:rPr>
          <w:rFonts w:eastAsia="Calibri"/>
          <w:sz w:val="28"/>
          <w:szCs w:val="28"/>
          <w:lang w:eastAsia="en-US"/>
        </w:rPr>
        <w:t xml:space="preserve"> </w:t>
      </w:r>
      <w:r w:rsidR="00FF6690" w:rsidRPr="00F759E0">
        <w:rPr>
          <w:rFonts w:eastAsia="Calibri"/>
          <w:sz w:val="28"/>
          <w:szCs w:val="28"/>
          <w:lang w:eastAsia="en-US"/>
        </w:rPr>
        <w:tab/>
      </w:r>
      <w:r w:rsidR="00995DB4" w:rsidRPr="00F759E0">
        <w:rPr>
          <w:sz w:val="28"/>
          <w:szCs w:val="28"/>
        </w:rPr>
        <w:t xml:space="preserve">В рамках освещения деятельности </w:t>
      </w:r>
      <w:r w:rsidR="00A13CA8">
        <w:rPr>
          <w:bCs/>
          <w:sz w:val="28"/>
          <w:szCs w:val="28"/>
        </w:rPr>
        <w:t>К</w:t>
      </w:r>
      <w:r w:rsidR="00B04E61">
        <w:rPr>
          <w:bCs/>
          <w:sz w:val="28"/>
          <w:szCs w:val="28"/>
        </w:rPr>
        <w:t>онтрольно-счетной комиссии</w:t>
      </w:r>
      <w:r w:rsidR="00995DB4" w:rsidRPr="00F759E0">
        <w:rPr>
          <w:sz w:val="28"/>
          <w:szCs w:val="28"/>
        </w:rPr>
        <w:t xml:space="preserve"> и</w:t>
      </w:r>
      <w:r w:rsidR="00512398" w:rsidRPr="00F759E0">
        <w:rPr>
          <w:sz w:val="28"/>
          <w:szCs w:val="28"/>
        </w:rPr>
        <w:t xml:space="preserve">нформация по результатам  контрольных и экспертно-аналитических  мероприятий   была размещена на </w:t>
      </w:r>
      <w:r w:rsidR="00995DB4" w:rsidRPr="00F759E0">
        <w:rPr>
          <w:sz w:val="28"/>
          <w:szCs w:val="28"/>
        </w:rPr>
        <w:t xml:space="preserve">официальном сайте муниципального образования </w:t>
      </w:r>
      <w:r w:rsidR="00512398" w:rsidRPr="00F759E0">
        <w:rPr>
          <w:sz w:val="28"/>
          <w:szCs w:val="28"/>
        </w:rPr>
        <w:t>в сети Интернет.</w:t>
      </w:r>
    </w:p>
    <w:p w:rsidR="006F53E0" w:rsidRPr="00F759E0" w:rsidRDefault="006F53E0" w:rsidP="00F759E0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Советом контрольно-счетных органов Тульской области в апреле и ноябре 2015 года был проведен мониторинг создания и наполнения сайтов контрольно-счетных органов муниципальных районов (городских округов) Тульской области</w:t>
      </w:r>
      <w:r w:rsidR="0074534B">
        <w:rPr>
          <w:sz w:val="28"/>
          <w:szCs w:val="28"/>
        </w:rPr>
        <w:t>, п</w:t>
      </w:r>
      <w:r>
        <w:rPr>
          <w:sz w:val="28"/>
          <w:szCs w:val="28"/>
        </w:rPr>
        <w:t xml:space="preserve">о результатам </w:t>
      </w:r>
      <w:r w:rsidR="0074534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из 26 муниципальных образований</w:t>
      </w:r>
      <w:r w:rsidR="0074534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только информация на официальном сайте </w:t>
      </w:r>
      <w:r w:rsidR="00B04E61">
        <w:rPr>
          <w:bCs/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город Донской соответствовала показателю «Информация достаточная»</w:t>
      </w:r>
      <w:r w:rsidR="008428DC">
        <w:rPr>
          <w:sz w:val="28"/>
          <w:szCs w:val="28"/>
        </w:rPr>
        <w:t xml:space="preserve"> </w:t>
      </w:r>
      <w:r w:rsidR="0074534B">
        <w:rPr>
          <w:sz w:val="28"/>
          <w:szCs w:val="28"/>
        </w:rPr>
        <w:t xml:space="preserve">в апреле 2015 года </w:t>
      </w:r>
      <w:r w:rsidR="008428DC">
        <w:rPr>
          <w:sz w:val="28"/>
          <w:szCs w:val="28"/>
        </w:rPr>
        <w:t xml:space="preserve">в </w:t>
      </w:r>
      <w:r w:rsidR="008428DC">
        <w:rPr>
          <w:sz w:val="28"/>
          <w:szCs w:val="28"/>
        </w:rPr>
        <w:lastRenderedPageBreak/>
        <w:t>объеме 82%</w:t>
      </w:r>
      <w:r>
        <w:rPr>
          <w:sz w:val="28"/>
          <w:szCs w:val="28"/>
        </w:rPr>
        <w:t>, в ноябре</w:t>
      </w:r>
      <w:r w:rsidR="008428DC">
        <w:rPr>
          <w:sz w:val="28"/>
          <w:szCs w:val="28"/>
        </w:rPr>
        <w:t xml:space="preserve"> показатель наполняемости сайта на уровне 100%</w:t>
      </w:r>
      <w:r w:rsidR="0074534B">
        <w:rPr>
          <w:sz w:val="28"/>
          <w:szCs w:val="28"/>
        </w:rPr>
        <w:t xml:space="preserve"> у трех КСО, в том числе</w:t>
      </w:r>
      <w:r w:rsidR="008428DC">
        <w:rPr>
          <w:sz w:val="28"/>
          <w:szCs w:val="28"/>
        </w:rPr>
        <w:t xml:space="preserve"> </w:t>
      </w:r>
      <w:r w:rsidR="00A13CA8">
        <w:rPr>
          <w:bCs/>
          <w:sz w:val="28"/>
          <w:szCs w:val="28"/>
        </w:rPr>
        <w:t>К</w:t>
      </w:r>
      <w:r w:rsidR="00B04E61">
        <w:rPr>
          <w:bCs/>
          <w:sz w:val="28"/>
          <w:szCs w:val="28"/>
        </w:rPr>
        <w:t>онтрольно-счетной комиссии</w:t>
      </w:r>
      <w:r w:rsidR="008428DC">
        <w:rPr>
          <w:sz w:val="28"/>
          <w:szCs w:val="28"/>
        </w:rPr>
        <w:t xml:space="preserve"> Донской.</w:t>
      </w:r>
    </w:p>
    <w:p w:rsidR="0074534B" w:rsidRDefault="00995DB4" w:rsidP="00F759E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759E0">
        <w:rPr>
          <w:sz w:val="28"/>
          <w:szCs w:val="28"/>
        </w:rPr>
        <w:t>Кроме контрольной и экспертно-аналитической деятельности з</w:t>
      </w:r>
      <w:r w:rsidR="003F1A48" w:rsidRPr="00F759E0">
        <w:rPr>
          <w:sz w:val="28"/>
          <w:szCs w:val="28"/>
        </w:rPr>
        <w:t xml:space="preserve">а отчётный период </w:t>
      </w:r>
      <w:r w:rsidR="00A13CA8">
        <w:rPr>
          <w:bCs/>
          <w:sz w:val="28"/>
          <w:szCs w:val="28"/>
        </w:rPr>
        <w:t>К</w:t>
      </w:r>
      <w:r w:rsidR="00B04E61">
        <w:rPr>
          <w:bCs/>
          <w:sz w:val="28"/>
          <w:szCs w:val="28"/>
        </w:rPr>
        <w:t>онтрольно-счетной комиссией</w:t>
      </w:r>
      <w:r w:rsidRPr="00F759E0">
        <w:rPr>
          <w:sz w:val="28"/>
          <w:szCs w:val="28"/>
        </w:rPr>
        <w:t xml:space="preserve"> </w:t>
      </w:r>
      <w:r w:rsidR="00184865">
        <w:rPr>
          <w:sz w:val="28"/>
          <w:szCs w:val="28"/>
        </w:rPr>
        <w:t>была проведена экспертиза проекта муниципального правового акта «О внесении изменений в положение о бюджетном процессе»</w:t>
      </w:r>
      <w:r w:rsidR="001942F4">
        <w:rPr>
          <w:sz w:val="28"/>
          <w:szCs w:val="28"/>
        </w:rPr>
        <w:t>,</w:t>
      </w:r>
      <w:r w:rsidR="00184865">
        <w:rPr>
          <w:sz w:val="28"/>
          <w:szCs w:val="28"/>
        </w:rPr>
        <w:t xml:space="preserve"> </w:t>
      </w:r>
      <w:r w:rsidR="0074534B">
        <w:rPr>
          <w:sz w:val="28"/>
          <w:szCs w:val="28"/>
        </w:rPr>
        <w:t xml:space="preserve">по итогам которой разработчикам </w:t>
      </w:r>
      <w:r w:rsidR="0074534B" w:rsidRPr="001942F4">
        <w:rPr>
          <w:sz w:val="28"/>
          <w:szCs w:val="28"/>
        </w:rPr>
        <w:t>вынесены предложени</w:t>
      </w:r>
      <w:r w:rsidR="0074534B">
        <w:rPr>
          <w:sz w:val="28"/>
          <w:szCs w:val="28"/>
        </w:rPr>
        <w:t>я</w:t>
      </w:r>
      <w:r w:rsidR="0074534B" w:rsidRPr="001942F4">
        <w:rPr>
          <w:sz w:val="28"/>
          <w:szCs w:val="28"/>
        </w:rPr>
        <w:t xml:space="preserve"> </w:t>
      </w:r>
      <w:r w:rsidR="0074534B">
        <w:rPr>
          <w:sz w:val="28"/>
          <w:szCs w:val="28"/>
        </w:rPr>
        <w:t xml:space="preserve">о необходимости внесения изменений в проект муниципального правового акта, также результаты </w:t>
      </w:r>
      <w:r w:rsidR="001942F4">
        <w:rPr>
          <w:sz w:val="28"/>
          <w:szCs w:val="28"/>
        </w:rPr>
        <w:t xml:space="preserve">были рассмотрены на заседании постоянной </w:t>
      </w:r>
      <w:r w:rsidR="00A13CA8">
        <w:rPr>
          <w:sz w:val="28"/>
          <w:szCs w:val="28"/>
        </w:rPr>
        <w:t xml:space="preserve">депутатской </w:t>
      </w:r>
      <w:r w:rsidR="001942F4">
        <w:rPr>
          <w:sz w:val="28"/>
          <w:szCs w:val="28"/>
        </w:rPr>
        <w:t xml:space="preserve">комиссии по </w:t>
      </w:r>
      <w:r w:rsidR="001942F4" w:rsidRPr="001942F4">
        <w:rPr>
          <w:sz w:val="28"/>
          <w:szCs w:val="28"/>
          <w:shd w:val="clear" w:color="auto" w:fill="FFFFFF"/>
        </w:rPr>
        <w:t>бюджету и налогам, экономической политике, вопросам собственности и земельным отношениям</w:t>
      </w:r>
      <w:r w:rsidR="0074534B">
        <w:rPr>
          <w:sz w:val="28"/>
          <w:szCs w:val="28"/>
          <w:shd w:val="clear" w:color="auto" w:fill="FFFFFF"/>
        </w:rPr>
        <w:t>.</w:t>
      </w:r>
    </w:p>
    <w:p w:rsidR="00A06BF0" w:rsidRPr="0029332D" w:rsidRDefault="00FF6690" w:rsidP="00F759E0">
      <w:pPr>
        <w:spacing w:line="276" w:lineRule="auto"/>
        <w:ind w:firstLine="567"/>
        <w:jc w:val="both"/>
        <w:rPr>
          <w:sz w:val="28"/>
          <w:szCs w:val="28"/>
        </w:rPr>
      </w:pPr>
      <w:r w:rsidRPr="00F759E0">
        <w:rPr>
          <w:sz w:val="28"/>
          <w:szCs w:val="28"/>
        </w:rPr>
        <w:t xml:space="preserve"> </w:t>
      </w:r>
      <w:r w:rsidR="0074534B">
        <w:rPr>
          <w:sz w:val="28"/>
          <w:szCs w:val="28"/>
        </w:rPr>
        <w:t>В</w:t>
      </w:r>
      <w:r w:rsidR="0074534B" w:rsidRPr="00F759E0">
        <w:rPr>
          <w:sz w:val="28"/>
          <w:szCs w:val="28"/>
        </w:rPr>
        <w:t xml:space="preserve"> пределах своих полномочий </w:t>
      </w:r>
      <w:r w:rsidR="00A13CA8">
        <w:rPr>
          <w:sz w:val="28"/>
          <w:szCs w:val="28"/>
        </w:rPr>
        <w:t>К</w:t>
      </w:r>
      <w:r w:rsidR="0074534B">
        <w:rPr>
          <w:sz w:val="28"/>
          <w:szCs w:val="28"/>
        </w:rPr>
        <w:t xml:space="preserve">онтрольно-счетная комиссия </w:t>
      </w:r>
      <w:r w:rsidR="00995DB4" w:rsidRPr="00F759E0">
        <w:rPr>
          <w:sz w:val="28"/>
          <w:szCs w:val="28"/>
        </w:rPr>
        <w:t>прин</w:t>
      </w:r>
      <w:r w:rsidR="00A06BF0" w:rsidRPr="00F759E0">
        <w:rPr>
          <w:sz w:val="28"/>
          <w:szCs w:val="28"/>
        </w:rPr>
        <w:t>има</w:t>
      </w:r>
      <w:r w:rsidR="00995DB4" w:rsidRPr="00F759E0">
        <w:rPr>
          <w:sz w:val="28"/>
          <w:szCs w:val="28"/>
        </w:rPr>
        <w:t>ла</w:t>
      </w:r>
      <w:r w:rsidR="003F1A48" w:rsidRPr="00F759E0">
        <w:rPr>
          <w:sz w:val="28"/>
          <w:szCs w:val="28"/>
        </w:rPr>
        <w:t xml:space="preserve"> </w:t>
      </w:r>
      <w:r w:rsidR="00A44CB0" w:rsidRPr="00F759E0">
        <w:rPr>
          <w:sz w:val="28"/>
          <w:szCs w:val="28"/>
        </w:rPr>
        <w:t xml:space="preserve">участие в работе </w:t>
      </w:r>
      <w:r w:rsidR="006B3588" w:rsidRPr="00F759E0">
        <w:rPr>
          <w:sz w:val="28"/>
          <w:szCs w:val="28"/>
        </w:rPr>
        <w:t>заседани</w:t>
      </w:r>
      <w:r w:rsidR="00995DB4" w:rsidRPr="00F759E0">
        <w:rPr>
          <w:sz w:val="28"/>
          <w:szCs w:val="28"/>
        </w:rPr>
        <w:t>й</w:t>
      </w:r>
      <w:r w:rsidR="00C823DF">
        <w:rPr>
          <w:sz w:val="28"/>
          <w:szCs w:val="28"/>
        </w:rPr>
        <w:t xml:space="preserve"> Совета Контрольно-счетных органов Тульской области,</w:t>
      </w:r>
      <w:r w:rsidR="003D631D" w:rsidRPr="00F759E0">
        <w:rPr>
          <w:sz w:val="28"/>
          <w:szCs w:val="28"/>
        </w:rPr>
        <w:t xml:space="preserve"> </w:t>
      </w:r>
      <w:r w:rsidR="00512398" w:rsidRPr="00F759E0">
        <w:rPr>
          <w:sz w:val="28"/>
          <w:szCs w:val="28"/>
        </w:rPr>
        <w:t>постоянн</w:t>
      </w:r>
      <w:r w:rsidR="00995DB4" w:rsidRPr="00F759E0">
        <w:rPr>
          <w:sz w:val="28"/>
          <w:szCs w:val="28"/>
        </w:rPr>
        <w:t>ых</w:t>
      </w:r>
      <w:r w:rsidR="00512398" w:rsidRPr="00F759E0">
        <w:rPr>
          <w:sz w:val="28"/>
          <w:szCs w:val="28"/>
        </w:rPr>
        <w:t xml:space="preserve"> комисси</w:t>
      </w:r>
      <w:r w:rsidR="00995DB4" w:rsidRPr="00F759E0">
        <w:rPr>
          <w:sz w:val="28"/>
          <w:szCs w:val="28"/>
        </w:rPr>
        <w:t>й</w:t>
      </w:r>
      <w:r w:rsidR="00512398" w:rsidRPr="00F759E0">
        <w:rPr>
          <w:sz w:val="28"/>
          <w:szCs w:val="28"/>
        </w:rPr>
        <w:t xml:space="preserve"> </w:t>
      </w:r>
      <w:r w:rsidR="00A44CB0" w:rsidRPr="00F759E0">
        <w:rPr>
          <w:sz w:val="28"/>
          <w:szCs w:val="28"/>
        </w:rPr>
        <w:t>Собрания депутатов</w:t>
      </w:r>
      <w:r w:rsidR="0074534B">
        <w:rPr>
          <w:sz w:val="28"/>
          <w:szCs w:val="28"/>
        </w:rPr>
        <w:t>, оказывала методическую и консультационную помощь</w:t>
      </w:r>
      <w:r w:rsidR="0068407B">
        <w:rPr>
          <w:sz w:val="28"/>
          <w:szCs w:val="28"/>
        </w:rPr>
        <w:t xml:space="preserve"> структурным подразделениям администрации, учреждениям</w:t>
      </w:r>
      <w:r w:rsidR="0029332D">
        <w:rPr>
          <w:sz w:val="28"/>
          <w:szCs w:val="28"/>
        </w:rPr>
        <w:t>, приняла участие в совместном совещании с администрацией муниципального образования</w:t>
      </w:r>
      <w:r w:rsidR="00C823DF">
        <w:rPr>
          <w:sz w:val="28"/>
          <w:szCs w:val="28"/>
        </w:rPr>
        <w:t>,</w:t>
      </w:r>
      <w:r w:rsidR="0029332D">
        <w:rPr>
          <w:sz w:val="28"/>
          <w:szCs w:val="28"/>
        </w:rPr>
        <w:t xml:space="preserve"> </w:t>
      </w:r>
      <w:r w:rsidR="00AD5A14">
        <w:rPr>
          <w:sz w:val="28"/>
          <w:szCs w:val="28"/>
        </w:rPr>
        <w:t>выступи</w:t>
      </w:r>
      <w:r w:rsidR="00C823DF">
        <w:rPr>
          <w:sz w:val="28"/>
          <w:szCs w:val="28"/>
        </w:rPr>
        <w:t>в</w:t>
      </w:r>
      <w:r w:rsidR="00AD5A14">
        <w:rPr>
          <w:sz w:val="28"/>
          <w:szCs w:val="28"/>
        </w:rPr>
        <w:t xml:space="preserve"> с вопросом </w:t>
      </w:r>
      <w:r w:rsidR="00AD5A14" w:rsidRPr="00AD5A14">
        <w:rPr>
          <w:sz w:val="28"/>
          <w:szCs w:val="28"/>
          <w:shd w:val="clear" w:color="auto" w:fill="FFFFFF"/>
        </w:rPr>
        <w:t>о предупреждении нарушений по планируемым к заключению, заключенным и исполненным контрактам</w:t>
      </w:r>
      <w:r w:rsidR="00AD5A14" w:rsidRPr="0029332D">
        <w:rPr>
          <w:sz w:val="28"/>
          <w:szCs w:val="28"/>
          <w:shd w:val="clear" w:color="auto" w:fill="FFFFFF"/>
        </w:rPr>
        <w:t xml:space="preserve"> </w:t>
      </w:r>
      <w:r w:rsidR="0068407B">
        <w:rPr>
          <w:sz w:val="28"/>
          <w:szCs w:val="28"/>
          <w:shd w:val="clear" w:color="auto" w:fill="FFFFFF"/>
        </w:rPr>
        <w:t>при</w:t>
      </w:r>
      <w:r w:rsidR="0029332D" w:rsidRPr="0029332D">
        <w:rPr>
          <w:sz w:val="28"/>
          <w:szCs w:val="28"/>
          <w:shd w:val="clear" w:color="auto" w:fill="FFFFFF"/>
        </w:rPr>
        <w:t xml:space="preserve"> реализации </w:t>
      </w:r>
      <w:r w:rsidR="0068407B">
        <w:rPr>
          <w:sz w:val="28"/>
          <w:szCs w:val="28"/>
          <w:shd w:val="clear" w:color="auto" w:fill="FFFFFF"/>
        </w:rPr>
        <w:t xml:space="preserve">заказчиками </w:t>
      </w:r>
      <w:r w:rsidR="0029332D" w:rsidRPr="0029332D">
        <w:rPr>
          <w:sz w:val="28"/>
          <w:szCs w:val="28"/>
          <w:shd w:val="clear" w:color="auto" w:fill="FFFFFF"/>
        </w:rPr>
        <w:t>44-ФЗ</w:t>
      </w:r>
      <w:r w:rsidR="00C823DF">
        <w:rPr>
          <w:sz w:val="28"/>
          <w:szCs w:val="28"/>
          <w:shd w:val="clear" w:color="auto" w:fill="FFFFFF"/>
        </w:rPr>
        <w:t xml:space="preserve"> «О контрактной системе»</w:t>
      </w:r>
      <w:r w:rsidR="0068407B">
        <w:rPr>
          <w:sz w:val="28"/>
          <w:szCs w:val="28"/>
          <w:shd w:val="clear" w:color="auto" w:fill="FFFFFF"/>
        </w:rPr>
        <w:t>.</w:t>
      </w:r>
    </w:p>
    <w:p w:rsidR="00083553" w:rsidRDefault="00083553" w:rsidP="0074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своих полномочий в целях совершенствования внешнего финансового контроля </w:t>
      </w:r>
      <w:r w:rsidR="00923082" w:rsidRPr="00F759E0">
        <w:rPr>
          <w:sz w:val="28"/>
          <w:szCs w:val="28"/>
        </w:rPr>
        <w:t>Контр</w:t>
      </w:r>
      <w:r w:rsidR="00512398" w:rsidRPr="00F759E0">
        <w:rPr>
          <w:sz w:val="28"/>
          <w:szCs w:val="28"/>
        </w:rPr>
        <w:t>ольно-счетн</w:t>
      </w:r>
      <w:r w:rsidR="00B04E61">
        <w:rPr>
          <w:sz w:val="28"/>
          <w:szCs w:val="28"/>
        </w:rPr>
        <w:t>ая</w:t>
      </w:r>
      <w:r w:rsidR="00512398" w:rsidRPr="00F759E0">
        <w:rPr>
          <w:sz w:val="28"/>
          <w:szCs w:val="28"/>
        </w:rPr>
        <w:t xml:space="preserve"> комисси</w:t>
      </w:r>
      <w:r w:rsidR="00B04E61">
        <w:rPr>
          <w:sz w:val="28"/>
          <w:szCs w:val="28"/>
        </w:rPr>
        <w:t xml:space="preserve">я продолжит </w:t>
      </w:r>
      <w:r>
        <w:rPr>
          <w:sz w:val="28"/>
          <w:szCs w:val="28"/>
        </w:rPr>
        <w:t>взаимодействие со счетной палатой Тульской области, с</w:t>
      </w:r>
      <w:r w:rsidR="00B04E61">
        <w:rPr>
          <w:sz w:val="28"/>
          <w:szCs w:val="28"/>
        </w:rPr>
        <w:t xml:space="preserve"> органами прокуратуры, правоохранительными органами,</w:t>
      </w:r>
      <w:r>
        <w:rPr>
          <w:sz w:val="28"/>
          <w:szCs w:val="28"/>
        </w:rPr>
        <w:t xml:space="preserve"> органами государственной власти.</w:t>
      </w:r>
    </w:p>
    <w:p w:rsidR="005772A0" w:rsidRDefault="00083553" w:rsidP="0074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году, как и в прошедшем, предусмотрен комплекс контрольных и экспертно-аналитических мероприятий</w:t>
      </w:r>
      <w:r w:rsidR="0074534B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по реализации муниципальных программ,</w:t>
      </w:r>
      <w:r w:rsidR="00EF6982">
        <w:rPr>
          <w:sz w:val="28"/>
          <w:szCs w:val="28"/>
        </w:rPr>
        <w:t xml:space="preserve"> оценке эффективности и результативности</w:t>
      </w:r>
      <w:r>
        <w:rPr>
          <w:sz w:val="28"/>
          <w:szCs w:val="28"/>
        </w:rPr>
        <w:t xml:space="preserve"> </w:t>
      </w:r>
      <w:r w:rsidR="00EF6982">
        <w:rPr>
          <w:sz w:val="28"/>
          <w:szCs w:val="28"/>
        </w:rPr>
        <w:t xml:space="preserve"> исполнения программной части бюджета,</w:t>
      </w:r>
      <w:r>
        <w:rPr>
          <w:sz w:val="28"/>
          <w:szCs w:val="28"/>
        </w:rPr>
        <w:t xml:space="preserve"> также одним из приоритетных направлений деятельности </w:t>
      </w:r>
      <w:r w:rsidR="00EF6982">
        <w:rPr>
          <w:sz w:val="28"/>
          <w:szCs w:val="28"/>
        </w:rPr>
        <w:t xml:space="preserve">определен аудит в сфере закупок. </w:t>
      </w:r>
    </w:p>
    <w:p w:rsidR="005772A0" w:rsidRPr="00F759E0" w:rsidRDefault="005772A0" w:rsidP="00F759E0">
      <w:pPr>
        <w:spacing w:line="276" w:lineRule="auto"/>
        <w:ind w:firstLine="567"/>
        <w:jc w:val="both"/>
        <w:rPr>
          <w:sz w:val="28"/>
          <w:szCs w:val="28"/>
        </w:rPr>
      </w:pPr>
    </w:p>
    <w:sectPr w:rsidR="005772A0" w:rsidRPr="00F759E0" w:rsidSect="00EF6982">
      <w:footerReference w:type="default" r:id="rId10"/>
      <w:pgSz w:w="11906" w:h="16838"/>
      <w:pgMar w:top="851" w:right="850" w:bottom="851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B6" w:rsidRDefault="000D07B6" w:rsidP="00C66375">
      <w:r>
        <w:separator/>
      </w:r>
    </w:p>
  </w:endnote>
  <w:endnote w:type="continuationSeparator" w:id="0">
    <w:p w:rsidR="000D07B6" w:rsidRDefault="000D07B6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5195"/>
      <w:docPartObj>
        <w:docPartGallery w:val="Page Numbers (Bottom of Page)"/>
        <w:docPartUnique/>
      </w:docPartObj>
    </w:sdtPr>
    <w:sdtEndPr/>
    <w:sdtContent>
      <w:p w:rsidR="00C66375" w:rsidRDefault="00957FF3">
        <w:pPr>
          <w:pStyle w:val="aa"/>
          <w:jc w:val="right"/>
        </w:pPr>
        <w:r>
          <w:fldChar w:fldCharType="begin"/>
        </w:r>
        <w:r w:rsidR="00C66375">
          <w:instrText>PAGE   \* MERGEFORMAT</w:instrText>
        </w:r>
        <w:r>
          <w:fldChar w:fldCharType="separate"/>
        </w:r>
        <w:r w:rsidR="00CB6DB1">
          <w:rPr>
            <w:noProof/>
          </w:rPr>
          <w:t>2</w:t>
        </w:r>
        <w:r>
          <w:fldChar w:fldCharType="end"/>
        </w:r>
      </w:p>
    </w:sdtContent>
  </w:sdt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B6" w:rsidRDefault="000D07B6" w:rsidP="00C66375">
      <w:r>
        <w:separator/>
      </w:r>
    </w:p>
  </w:footnote>
  <w:footnote w:type="continuationSeparator" w:id="0">
    <w:p w:rsidR="000D07B6" w:rsidRDefault="000D07B6" w:rsidP="00C6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428B1"/>
    <w:rsid w:val="0005598C"/>
    <w:rsid w:val="00057081"/>
    <w:rsid w:val="00065AB4"/>
    <w:rsid w:val="00083440"/>
    <w:rsid w:val="00083553"/>
    <w:rsid w:val="00086ACA"/>
    <w:rsid w:val="000A1355"/>
    <w:rsid w:val="000B143A"/>
    <w:rsid w:val="000B3E97"/>
    <w:rsid w:val="000C0244"/>
    <w:rsid w:val="000D074A"/>
    <w:rsid w:val="000D07B6"/>
    <w:rsid w:val="000F2C92"/>
    <w:rsid w:val="000F4852"/>
    <w:rsid w:val="00111FA3"/>
    <w:rsid w:val="001156C0"/>
    <w:rsid w:val="001167B9"/>
    <w:rsid w:val="001220FE"/>
    <w:rsid w:val="00125904"/>
    <w:rsid w:val="00136027"/>
    <w:rsid w:val="00150D8F"/>
    <w:rsid w:val="00160955"/>
    <w:rsid w:val="0016586C"/>
    <w:rsid w:val="0017033C"/>
    <w:rsid w:val="00176D83"/>
    <w:rsid w:val="00181E39"/>
    <w:rsid w:val="00184865"/>
    <w:rsid w:val="0018500A"/>
    <w:rsid w:val="001942F4"/>
    <w:rsid w:val="001A2DD8"/>
    <w:rsid w:val="001B2720"/>
    <w:rsid w:val="001B31E4"/>
    <w:rsid w:val="001B3FF1"/>
    <w:rsid w:val="001C2DE4"/>
    <w:rsid w:val="001C44B0"/>
    <w:rsid w:val="001C701B"/>
    <w:rsid w:val="001E6E10"/>
    <w:rsid w:val="001F064B"/>
    <w:rsid w:val="001F0836"/>
    <w:rsid w:val="0020583A"/>
    <w:rsid w:val="00207F22"/>
    <w:rsid w:val="00210201"/>
    <w:rsid w:val="00212E16"/>
    <w:rsid w:val="00216EA4"/>
    <w:rsid w:val="00217997"/>
    <w:rsid w:val="00227F17"/>
    <w:rsid w:val="002410C4"/>
    <w:rsid w:val="0025185B"/>
    <w:rsid w:val="002631B9"/>
    <w:rsid w:val="00266334"/>
    <w:rsid w:val="0026724A"/>
    <w:rsid w:val="002718A7"/>
    <w:rsid w:val="0028249E"/>
    <w:rsid w:val="00287E9E"/>
    <w:rsid w:val="00290491"/>
    <w:rsid w:val="0029332D"/>
    <w:rsid w:val="00295B9E"/>
    <w:rsid w:val="00296E08"/>
    <w:rsid w:val="002A346E"/>
    <w:rsid w:val="002A7400"/>
    <w:rsid w:val="002B1885"/>
    <w:rsid w:val="002B34EE"/>
    <w:rsid w:val="002D088C"/>
    <w:rsid w:val="002D5CAA"/>
    <w:rsid w:val="002E00AB"/>
    <w:rsid w:val="002E0F1F"/>
    <w:rsid w:val="002F418C"/>
    <w:rsid w:val="002F5B77"/>
    <w:rsid w:val="00300C97"/>
    <w:rsid w:val="00311A49"/>
    <w:rsid w:val="00311E44"/>
    <w:rsid w:val="00334BF6"/>
    <w:rsid w:val="0034015D"/>
    <w:rsid w:val="00340A17"/>
    <w:rsid w:val="00347EB6"/>
    <w:rsid w:val="0037357D"/>
    <w:rsid w:val="003770A9"/>
    <w:rsid w:val="00391947"/>
    <w:rsid w:val="00392B11"/>
    <w:rsid w:val="003937A0"/>
    <w:rsid w:val="003A15BE"/>
    <w:rsid w:val="003B0DA3"/>
    <w:rsid w:val="003B4B13"/>
    <w:rsid w:val="003B54BF"/>
    <w:rsid w:val="003B5EB4"/>
    <w:rsid w:val="003D0C02"/>
    <w:rsid w:val="003D3334"/>
    <w:rsid w:val="003D631D"/>
    <w:rsid w:val="003E004F"/>
    <w:rsid w:val="003E13E4"/>
    <w:rsid w:val="003F1A48"/>
    <w:rsid w:val="003F572A"/>
    <w:rsid w:val="003F6A8B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D53"/>
    <w:rsid w:val="004D08BB"/>
    <w:rsid w:val="004D405F"/>
    <w:rsid w:val="004D481A"/>
    <w:rsid w:val="004E3533"/>
    <w:rsid w:val="004E46DD"/>
    <w:rsid w:val="004F02E2"/>
    <w:rsid w:val="004F1666"/>
    <w:rsid w:val="004F2A41"/>
    <w:rsid w:val="005014C5"/>
    <w:rsid w:val="005046AF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772A0"/>
    <w:rsid w:val="00581681"/>
    <w:rsid w:val="00583671"/>
    <w:rsid w:val="005842C5"/>
    <w:rsid w:val="00594F2C"/>
    <w:rsid w:val="005A1EC3"/>
    <w:rsid w:val="005A2089"/>
    <w:rsid w:val="005A588B"/>
    <w:rsid w:val="005A59A1"/>
    <w:rsid w:val="005B0EAB"/>
    <w:rsid w:val="005D6B7B"/>
    <w:rsid w:val="005D74CC"/>
    <w:rsid w:val="005E5966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1E12"/>
    <w:rsid w:val="00633278"/>
    <w:rsid w:val="006340CC"/>
    <w:rsid w:val="00641339"/>
    <w:rsid w:val="00656DBD"/>
    <w:rsid w:val="00660CF1"/>
    <w:rsid w:val="00661B6F"/>
    <w:rsid w:val="00664F90"/>
    <w:rsid w:val="00673B8C"/>
    <w:rsid w:val="0068407B"/>
    <w:rsid w:val="006875B8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36EF2"/>
    <w:rsid w:val="00737342"/>
    <w:rsid w:val="00741DED"/>
    <w:rsid w:val="0074534B"/>
    <w:rsid w:val="0075210A"/>
    <w:rsid w:val="00752553"/>
    <w:rsid w:val="00791CEC"/>
    <w:rsid w:val="007D2632"/>
    <w:rsid w:val="007D4492"/>
    <w:rsid w:val="007D7EDE"/>
    <w:rsid w:val="007E286F"/>
    <w:rsid w:val="007E356A"/>
    <w:rsid w:val="007E3CA0"/>
    <w:rsid w:val="00806D00"/>
    <w:rsid w:val="00810104"/>
    <w:rsid w:val="00812935"/>
    <w:rsid w:val="00814DF9"/>
    <w:rsid w:val="008173D0"/>
    <w:rsid w:val="0082305D"/>
    <w:rsid w:val="00823D73"/>
    <w:rsid w:val="00840C86"/>
    <w:rsid w:val="008428DC"/>
    <w:rsid w:val="00863868"/>
    <w:rsid w:val="00871816"/>
    <w:rsid w:val="008834C4"/>
    <w:rsid w:val="008879EF"/>
    <w:rsid w:val="00893829"/>
    <w:rsid w:val="00895AE2"/>
    <w:rsid w:val="00897F77"/>
    <w:rsid w:val="008A0752"/>
    <w:rsid w:val="008A4252"/>
    <w:rsid w:val="008B3CC9"/>
    <w:rsid w:val="008C1644"/>
    <w:rsid w:val="008C2F08"/>
    <w:rsid w:val="008C5E19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344B"/>
    <w:rsid w:val="0094384A"/>
    <w:rsid w:val="00946853"/>
    <w:rsid w:val="009525D6"/>
    <w:rsid w:val="00953C63"/>
    <w:rsid w:val="00954BA5"/>
    <w:rsid w:val="00957FF3"/>
    <w:rsid w:val="00961A3B"/>
    <w:rsid w:val="0096265D"/>
    <w:rsid w:val="009942BF"/>
    <w:rsid w:val="00995DB4"/>
    <w:rsid w:val="009A2FA3"/>
    <w:rsid w:val="009B1732"/>
    <w:rsid w:val="009B320E"/>
    <w:rsid w:val="009D0B1C"/>
    <w:rsid w:val="009E16DC"/>
    <w:rsid w:val="009F0DBE"/>
    <w:rsid w:val="009F3F0D"/>
    <w:rsid w:val="00A0000E"/>
    <w:rsid w:val="00A020E0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83A7C"/>
    <w:rsid w:val="00A8491B"/>
    <w:rsid w:val="00AA0E0E"/>
    <w:rsid w:val="00AA172A"/>
    <w:rsid w:val="00AC40B4"/>
    <w:rsid w:val="00AC43F6"/>
    <w:rsid w:val="00AC6BDA"/>
    <w:rsid w:val="00AD5A14"/>
    <w:rsid w:val="00AF038E"/>
    <w:rsid w:val="00B04E61"/>
    <w:rsid w:val="00B07BAB"/>
    <w:rsid w:val="00B111AD"/>
    <w:rsid w:val="00B3147D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37DEF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B399E"/>
    <w:rsid w:val="00CB6DB1"/>
    <w:rsid w:val="00CC4C6F"/>
    <w:rsid w:val="00CD3AB0"/>
    <w:rsid w:val="00CE5317"/>
    <w:rsid w:val="00D12FF5"/>
    <w:rsid w:val="00D20606"/>
    <w:rsid w:val="00D62238"/>
    <w:rsid w:val="00D87470"/>
    <w:rsid w:val="00D93407"/>
    <w:rsid w:val="00D939C3"/>
    <w:rsid w:val="00DA19BA"/>
    <w:rsid w:val="00DA5AE9"/>
    <w:rsid w:val="00DB0F1E"/>
    <w:rsid w:val="00DD0F49"/>
    <w:rsid w:val="00DE6091"/>
    <w:rsid w:val="00E066DE"/>
    <w:rsid w:val="00E103AD"/>
    <w:rsid w:val="00E16FD2"/>
    <w:rsid w:val="00E22113"/>
    <w:rsid w:val="00E2375A"/>
    <w:rsid w:val="00E24C73"/>
    <w:rsid w:val="00E32C3D"/>
    <w:rsid w:val="00E4117E"/>
    <w:rsid w:val="00E425D2"/>
    <w:rsid w:val="00E43417"/>
    <w:rsid w:val="00E52219"/>
    <w:rsid w:val="00E83553"/>
    <w:rsid w:val="00E876FE"/>
    <w:rsid w:val="00E910C8"/>
    <w:rsid w:val="00E9268F"/>
    <w:rsid w:val="00EA0A1D"/>
    <w:rsid w:val="00EA1792"/>
    <w:rsid w:val="00EA2145"/>
    <w:rsid w:val="00EA3755"/>
    <w:rsid w:val="00EB4609"/>
    <w:rsid w:val="00EB5A61"/>
    <w:rsid w:val="00EC4186"/>
    <w:rsid w:val="00EE01C2"/>
    <w:rsid w:val="00EF0182"/>
    <w:rsid w:val="00EF6982"/>
    <w:rsid w:val="00F11CFF"/>
    <w:rsid w:val="00F15C0F"/>
    <w:rsid w:val="00F22B31"/>
    <w:rsid w:val="00F34630"/>
    <w:rsid w:val="00F41307"/>
    <w:rsid w:val="00F422AF"/>
    <w:rsid w:val="00F52D2E"/>
    <w:rsid w:val="00F55908"/>
    <w:rsid w:val="00F570A4"/>
    <w:rsid w:val="00F71541"/>
    <w:rsid w:val="00F7457E"/>
    <w:rsid w:val="00F759E0"/>
    <w:rsid w:val="00F80B05"/>
    <w:rsid w:val="00F85CE4"/>
    <w:rsid w:val="00FB53CE"/>
    <w:rsid w:val="00FB712C"/>
    <w:rsid w:val="00FC5CBF"/>
    <w:rsid w:val="00FD07D5"/>
    <w:rsid w:val="00FE5866"/>
    <w:rsid w:val="00FF2D46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20B7-9F23-41EC-939B-168C8E53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2</cp:revision>
  <cp:lastPrinted>2016-03-15T09:38:00Z</cp:lastPrinted>
  <dcterms:created xsi:type="dcterms:W3CDTF">2025-01-27T13:29:00Z</dcterms:created>
  <dcterms:modified xsi:type="dcterms:W3CDTF">2025-01-27T13:29:00Z</dcterms:modified>
</cp:coreProperties>
</file>