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C" w:rsidRDefault="001B3FF1" w:rsidP="0005598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3A4A8F" wp14:editId="4B4B07FF">
            <wp:extent cx="704850" cy="895350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81" w:rsidRDefault="00057081" w:rsidP="0005598C">
      <w:pPr>
        <w:spacing w:line="252" w:lineRule="auto"/>
        <w:jc w:val="center"/>
        <w:rPr>
          <w:b/>
        </w:rPr>
      </w:pPr>
    </w:p>
    <w:p w:rsidR="0005598C" w:rsidRDefault="0005598C" w:rsidP="0005598C">
      <w:pPr>
        <w:spacing w:line="252" w:lineRule="auto"/>
        <w:jc w:val="center"/>
        <w:rPr>
          <w:b/>
          <w:bCs/>
        </w:rPr>
      </w:pPr>
      <w:r>
        <w:rPr>
          <w:b/>
        </w:rPr>
        <w:t xml:space="preserve">МУНИЦИПАЛЬНОЕ </w:t>
      </w:r>
      <w:r>
        <w:rPr>
          <w:b/>
          <w:bCs/>
        </w:rPr>
        <w:t xml:space="preserve">ОБРАЗОВАНИЕ  </w:t>
      </w:r>
      <w:r>
        <w:rPr>
          <w:b/>
        </w:rPr>
        <w:t>ГОРОД ДОНСКОЙ</w:t>
      </w:r>
    </w:p>
    <w:p w:rsidR="0005598C" w:rsidRDefault="0005598C" w:rsidP="0005598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5598C" w:rsidRDefault="0005598C" w:rsidP="002F5B77">
      <w:pPr>
        <w:jc w:val="center"/>
      </w:pPr>
    </w:p>
    <w:p w:rsidR="003B1126" w:rsidRPr="003B1126" w:rsidRDefault="003B1126" w:rsidP="003B1126">
      <w:pPr>
        <w:ind w:firstLine="567"/>
        <w:jc w:val="center"/>
        <w:rPr>
          <w:b/>
          <w:sz w:val="28"/>
          <w:szCs w:val="28"/>
        </w:rPr>
      </w:pPr>
      <w:r w:rsidRPr="003B1126">
        <w:rPr>
          <w:b/>
          <w:sz w:val="28"/>
          <w:szCs w:val="28"/>
        </w:rPr>
        <w:t>ОТЧЕТ</w:t>
      </w:r>
    </w:p>
    <w:p w:rsidR="0025185B" w:rsidRPr="003B1126" w:rsidRDefault="003B1126" w:rsidP="003B1126">
      <w:pPr>
        <w:ind w:firstLine="567"/>
        <w:jc w:val="center"/>
        <w:rPr>
          <w:b/>
          <w:sz w:val="28"/>
          <w:szCs w:val="28"/>
        </w:rPr>
      </w:pPr>
      <w:r w:rsidRPr="003B1126">
        <w:rPr>
          <w:b/>
          <w:sz w:val="28"/>
          <w:szCs w:val="28"/>
        </w:rPr>
        <w:t>о работе Контрольно-счетной комиссии за 201</w:t>
      </w:r>
      <w:r w:rsidRPr="003B1126">
        <w:rPr>
          <w:b/>
          <w:sz w:val="28"/>
          <w:szCs w:val="28"/>
        </w:rPr>
        <w:t>8</w:t>
      </w:r>
      <w:r w:rsidRPr="003B1126">
        <w:rPr>
          <w:b/>
          <w:sz w:val="28"/>
          <w:szCs w:val="28"/>
        </w:rPr>
        <w:t xml:space="preserve"> год</w:t>
      </w:r>
    </w:p>
    <w:p w:rsidR="003B1126" w:rsidRPr="003B1126" w:rsidRDefault="003B1126" w:rsidP="003B1126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5D5">
        <w:rPr>
          <w:sz w:val="28"/>
          <w:szCs w:val="28"/>
        </w:rPr>
        <w:t>Настоящий отчет о деятельности Контрольно-счетной комиссии муниципального образования город Донской (далее – Контрольно-счетная комиссия) за 2018 год подготовлен в соответствии с требованиями статьи 19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образований",  пункта 3.8 Положения о Контрольно-счетной комиссии, утвержденного решением Собрания депутатов муниципального образования город Донской от 30.01.2014 года №55-8, Стандартом организации деятельности</w:t>
      </w:r>
      <w:proofErr w:type="gramEnd"/>
      <w:r w:rsidRPr="009E25D5">
        <w:rPr>
          <w:sz w:val="28"/>
          <w:szCs w:val="28"/>
        </w:rPr>
        <w:t xml:space="preserve"> СОД 2 «Порядок подготовки отчета о работе контрольно-счетной комиссии муниципального образования город Донской», утвержденного распоряжением председателя Контрольно-счетной комиссии от 14.03.2014 года №6 </w:t>
      </w:r>
      <w:proofErr w:type="spellStart"/>
      <w:r w:rsidRPr="009E25D5">
        <w:rPr>
          <w:sz w:val="28"/>
          <w:szCs w:val="28"/>
        </w:rPr>
        <w:t>рл</w:t>
      </w:r>
      <w:proofErr w:type="spellEnd"/>
      <w:r w:rsidRPr="009E25D5">
        <w:rPr>
          <w:sz w:val="28"/>
          <w:szCs w:val="28"/>
        </w:rPr>
        <w:t>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Контрольно-счетная комиссия в своей деятельности руководствуется Конституцией Российской Федерации, Бюджетным кодексом Российской Федерации, федеральными законами, законами и иными нормативными правовыми актами Тульской области, Уставом муниципального образования город Донской, Положением о Контрольно-счетной комиссии, иными законами и нормативными правовыми актами муниципального образования город Донской.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В соответствии с действующим законодательством  Контрольно-счетная комиссия является постоянно действующим органом внешнего муниципального финансового контроля, образуемым Собранием депутатов муниципального образования город Донской и подотчетна ему; обладает организационной и функциональной независимостью и осуществляет свою деятельность самостоятельно.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 xml:space="preserve">Деятельность Контрольно-счетной комиссии основывается на принципах законности, объективности, эффективности, независимости и гласности. В рамках возложенных полномочий осуществляет предварительный, текущий и последующий </w:t>
      </w:r>
      <w:proofErr w:type="gramStart"/>
      <w:r w:rsidRPr="009E25D5">
        <w:rPr>
          <w:sz w:val="28"/>
          <w:szCs w:val="28"/>
        </w:rPr>
        <w:t>контроль за</w:t>
      </w:r>
      <w:proofErr w:type="gramEnd"/>
      <w:r w:rsidRPr="009E25D5">
        <w:rPr>
          <w:sz w:val="28"/>
          <w:szCs w:val="28"/>
        </w:rPr>
        <w:t xml:space="preserve"> исполнением бюджета муниципального образования.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</w:p>
    <w:p w:rsidR="009E25D5" w:rsidRPr="009E25D5" w:rsidRDefault="009E25D5" w:rsidP="009E25D5">
      <w:pPr>
        <w:spacing w:line="276" w:lineRule="auto"/>
        <w:ind w:firstLine="709"/>
        <w:jc w:val="center"/>
        <w:rPr>
          <w:sz w:val="28"/>
          <w:szCs w:val="28"/>
        </w:rPr>
      </w:pPr>
      <w:r w:rsidRPr="009E25D5">
        <w:rPr>
          <w:sz w:val="28"/>
          <w:szCs w:val="28"/>
        </w:rPr>
        <w:t>Основные результаты деятельности</w:t>
      </w:r>
    </w:p>
    <w:p w:rsidR="009E25D5" w:rsidRPr="009E25D5" w:rsidRDefault="009E25D5" w:rsidP="009E25D5">
      <w:pPr>
        <w:spacing w:line="276" w:lineRule="auto"/>
        <w:ind w:firstLine="709"/>
        <w:jc w:val="center"/>
        <w:rPr>
          <w:sz w:val="28"/>
          <w:szCs w:val="28"/>
        </w:rPr>
      </w:pP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lastRenderedPageBreak/>
        <w:t>Контрольно-счетная комиссия является органом местного самоуправления, не обладает правами юридического лица, имеет гербовую печать и бланки со своим наименованием и с изображением герба муниципального образования город Донской.</w:t>
      </w:r>
    </w:p>
    <w:p w:rsidR="009E25D5" w:rsidRPr="009E25D5" w:rsidRDefault="009E25D5" w:rsidP="009E25D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Контрольно-счетная комиссия строит свою работу на основе планов, которые  разрабатываются и утверждаются ею самостоятельно.</w:t>
      </w:r>
    </w:p>
    <w:p w:rsidR="009E25D5" w:rsidRPr="009E25D5" w:rsidRDefault="009E25D5" w:rsidP="009E25D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Планирование деятельности осуществляется с учетом результатов контрольных и экспертно-аналитических мероприятий, а также на основании поручений Собрания депутатов, главы муниципального образования город Донской, предложений и запросов главы администрации муниципального образования город Донской, запросов прокуратуры города Донского, правоохранительных органов, Совета Контрольно-счетных органов Тульской области.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 xml:space="preserve">План работы на 2018 год, содержащий информацию о мероприятиях, их периодах и сроках был размещен на официальном сайте муниципального образования. 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 xml:space="preserve">Все плановые мероприятия исполнены. </w:t>
      </w:r>
    </w:p>
    <w:p w:rsidR="009E25D5" w:rsidRPr="009E25D5" w:rsidRDefault="009E25D5" w:rsidP="009E25D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Отчет подготовлен на основе материалов проведенных контрольных и экспертно-аналитических мероприятий, результаты которых позволили оценить эффективность использования и целевой характер использованных в 2018 году бюджетных средств.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 xml:space="preserve">По состоянию на 01.01.2019 года фактическая и штатная численность составляет 2 человека, </w:t>
      </w:r>
      <w:proofErr w:type="gramStart"/>
      <w:r w:rsidRPr="009E25D5">
        <w:rPr>
          <w:sz w:val="28"/>
          <w:szCs w:val="28"/>
        </w:rPr>
        <w:t>которые</w:t>
      </w:r>
      <w:proofErr w:type="gramEnd"/>
      <w:r w:rsidRPr="009E25D5">
        <w:rPr>
          <w:sz w:val="28"/>
          <w:szCs w:val="28"/>
        </w:rPr>
        <w:t xml:space="preserve"> имеют высшее профессиональное образование.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 xml:space="preserve">В отчетном периоде всего реализовано 33 мероприятия. Из них: 19 контрольных, 8 экспертно-аналитических и, в рамках предварительного контроля, проведено 7 экспертиз проектов нормативных правовых актов. Проверено 44 субъекта контроля. 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Тематикой экспертно-аналитических и контрольных мероприятий являлись вопросы контроля, в том числе: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- осуществлялись полномочия по аудиту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нужд";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-за исполнением местного бюджета, экспертизе проекта местного бюджета на 2018 год и плановый период 2019 - 2020 годов и внешней проверке отчета об исполнении местного бюджета за 2017 год;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-</w:t>
      </w:r>
      <w:r w:rsidRPr="009E25D5">
        <w:rPr>
          <w:bCs/>
          <w:sz w:val="28"/>
          <w:szCs w:val="28"/>
        </w:rPr>
        <w:t xml:space="preserve"> по соблюдению требований п.2 ст.179 Бюджетного Кодекса РФ об обязательном приведении в соответствие с решением о бюджете муниципальных программ;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-проверка законности и эффективности использования земель, находящихся в муниципальной собственности в 2017 году;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lastRenderedPageBreak/>
        <w:t>-проверка, анализ и оценка информации о расходах на закупки, осуществленных государственными и муниципальными заказчиками, находящимися на территории муниципального образования город Донской;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-проверка субсидий бюджету муниципального образования из бюджета Тульской области, предоставленных на софинансирование расходных обязательств муниципального образования в рамках реализации государственных программ Тульской области, программы «Народный бюджет»;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-проверка соблюдения бюджетного законодательства в 2017 году при реализации муниципальных программ.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5D5">
        <w:rPr>
          <w:sz w:val="28"/>
          <w:szCs w:val="28"/>
        </w:rPr>
        <w:t>В целях реализации принципа гласности в соответствии с требованиями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образований», по результатам контрольных мероприятий отчеты и представления с предложениями, в первую очередь направленными на предотвращение и предупреждение нецелевого и неэффективного использования бюджетных средств, а также с рекомендациями об устранении выявленных нарушений и</w:t>
      </w:r>
      <w:proofErr w:type="gramEnd"/>
      <w:r w:rsidRPr="009E25D5">
        <w:rPr>
          <w:sz w:val="28"/>
          <w:szCs w:val="28"/>
        </w:rPr>
        <w:t xml:space="preserve"> </w:t>
      </w:r>
      <w:proofErr w:type="gramStart"/>
      <w:r w:rsidRPr="009E25D5">
        <w:rPr>
          <w:sz w:val="28"/>
          <w:szCs w:val="28"/>
        </w:rPr>
        <w:t>приведении</w:t>
      </w:r>
      <w:proofErr w:type="gramEnd"/>
      <w:r w:rsidRPr="009E25D5">
        <w:rPr>
          <w:sz w:val="28"/>
          <w:szCs w:val="28"/>
        </w:rPr>
        <w:t xml:space="preserve"> в соответствие с действующим законодательством нормативных правовых актов, направлялись субъектам контроля и размещались на официальном сайте в сети Интернет.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В рамках реализации Соглашений о взаимодействии в 2018 году Контрольно-счетной комиссией проведено 21 совместное контрольное мероприятие. Информация по итогам совместных контрольных мероприятий направлялась в органы прокуратуры и правоохранительные органы.</w:t>
      </w:r>
    </w:p>
    <w:p w:rsidR="009E25D5" w:rsidRPr="009E25D5" w:rsidRDefault="009E25D5" w:rsidP="009E25D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Неотъемлемой частью деятельности являлось предоставление главе муниципального образования, главе администрации, населению, иным пользователям объективной, 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5D5">
        <w:rPr>
          <w:bCs/>
          <w:sz w:val="28"/>
          <w:szCs w:val="28"/>
        </w:rPr>
        <w:t xml:space="preserve">В ходе осуществления внешнего муниципального финансового контроля в 2018 году </w:t>
      </w:r>
      <w:r w:rsidRPr="009E25D5">
        <w:rPr>
          <w:sz w:val="28"/>
          <w:szCs w:val="28"/>
        </w:rPr>
        <w:t xml:space="preserve">в соответствии с Классификатором нарушений, одобренным Коллегией Счетной палаты РФ, </w:t>
      </w:r>
      <w:r w:rsidRPr="009E25D5">
        <w:rPr>
          <w:bCs/>
          <w:sz w:val="28"/>
          <w:szCs w:val="28"/>
        </w:rPr>
        <w:t>всего выявлено нарушений в суммовом выражении 28,1 млн. рублей, в количественном выражении - 76</w:t>
      </w:r>
      <w:r w:rsidRPr="009E25D5">
        <w:rPr>
          <w:rFonts w:eastAsia="Calibri"/>
          <w:sz w:val="28"/>
          <w:szCs w:val="28"/>
          <w:lang w:eastAsia="en-US"/>
        </w:rPr>
        <w:t xml:space="preserve">. 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E25D5">
        <w:rPr>
          <w:rFonts w:eastAsia="Calibri"/>
          <w:sz w:val="28"/>
          <w:szCs w:val="28"/>
          <w:lang w:eastAsia="en-US"/>
        </w:rPr>
        <w:t>Из них: 8 нарушений при формировании и исполнении бюджетов, 10 нарушений ведения бухгалтерского учета, составления и представлении бухгалтерской (финансовой) отчетности в суммовом выражении на 1,3 млн. рублей, 3 нарушения в сфере управления и распоряжения муниципальной собственностью, 52 нарушения при осуществлении государственных (муниципальных) закупок, на общую сумму 26,5 млн. рублей. Иные нарушения – 3 на сумму 0,3 млн. рублей.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5D5">
        <w:rPr>
          <w:bCs/>
          <w:sz w:val="28"/>
          <w:szCs w:val="28"/>
        </w:rPr>
        <w:lastRenderedPageBreak/>
        <w:t xml:space="preserve">По итогам проверок  19 материалов направлено в органы прокуратуры и правоохранительные органы, по </w:t>
      </w:r>
      <w:proofErr w:type="gramStart"/>
      <w:r w:rsidRPr="009E25D5">
        <w:rPr>
          <w:bCs/>
          <w:sz w:val="28"/>
          <w:szCs w:val="28"/>
        </w:rPr>
        <w:t>результатам</w:t>
      </w:r>
      <w:proofErr w:type="gramEnd"/>
      <w:r w:rsidRPr="009E25D5">
        <w:rPr>
          <w:bCs/>
          <w:sz w:val="28"/>
          <w:szCs w:val="28"/>
        </w:rPr>
        <w:t xml:space="preserve"> рассмотрения которых  принято 3 решения о возбуждении уголовного дела, по 1 – отказано в возбуждении уголовного дела, возбуждено и рассмотрено в 2018 году 3 дела об административном правонарушении, внесено 9 протестов, по материалам контрольно-счетной комиссии направлено 21 представление по фактам нарушений закона</w:t>
      </w:r>
      <w:r w:rsidRPr="009E25D5">
        <w:rPr>
          <w:rFonts w:eastAsia="Calibri"/>
          <w:sz w:val="28"/>
          <w:szCs w:val="28"/>
          <w:lang w:eastAsia="en-US"/>
        </w:rPr>
        <w:t>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5D5">
        <w:rPr>
          <w:rFonts w:eastAsia="Calibri"/>
          <w:sz w:val="28"/>
          <w:szCs w:val="28"/>
          <w:lang w:eastAsia="en-US"/>
        </w:rPr>
        <w:t xml:space="preserve">3 </w:t>
      </w:r>
      <w:proofErr w:type="gramStart"/>
      <w:r w:rsidRPr="009E25D5">
        <w:rPr>
          <w:rFonts w:eastAsia="Calibri"/>
          <w:sz w:val="28"/>
          <w:szCs w:val="28"/>
          <w:lang w:eastAsia="en-US"/>
        </w:rPr>
        <w:t>должностных</w:t>
      </w:r>
      <w:proofErr w:type="gramEnd"/>
      <w:r w:rsidRPr="009E25D5">
        <w:rPr>
          <w:rFonts w:eastAsia="Calibri"/>
          <w:sz w:val="28"/>
          <w:szCs w:val="28"/>
          <w:lang w:eastAsia="en-US"/>
        </w:rPr>
        <w:t xml:space="preserve"> лица привлечено к административной ответственности, 9 привлечены к дисциплинарной ответственности.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E25D5">
        <w:rPr>
          <w:sz w:val="28"/>
          <w:szCs w:val="28"/>
        </w:rPr>
        <w:t>В пределах своих полномочий Контрольно-счетная комиссия принимала участие в работе заседаний Совета Контрольно-счетных органов Тульской области, постоянных комиссий Собрания депутатов, оказывала методическую и консультационную помощь структурным подразделениям администрации, учреждениям</w:t>
      </w:r>
      <w:r w:rsidRPr="009E25D5">
        <w:rPr>
          <w:sz w:val="28"/>
          <w:szCs w:val="28"/>
          <w:shd w:val="clear" w:color="auto" w:fill="FFFFFF"/>
        </w:rPr>
        <w:t>, в том числе по вопросам организации и ведения бухгалтерского учета, устранения недостатков в исполнении бюджета, по приведению в соответствие с действующим законодательством действующих нормативных правовых актов.</w:t>
      </w:r>
      <w:proofErr w:type="gramEnd"/>
    </w:p>
    <w:p w:rsidR="009E25D5" w:rsidRPr="009E25D5" w:rsidRDefault="009E25D5" w:rsidP="009E25D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E25D5">
        <w:rPr>
          <w:sz w:val="28"/>
          <w:szCs w:val="28"/>
          <w:shd w:val="clear" w:color="auto" w:fill="FFFFFF"/>
        </w:rPr>
        <w:t>В 2018 году Контрольно-счетная комиссия приняла участие в работе очередного заседания межведомственного Совета при главе администрации муниципального образования город Донской по противодействию коррупции с информацией «О</w:t>
      </w:r>
      <w:r w:rsidRPr="009E25D5">
        <w:rPr>
          <w:sz w:val="28"/>
          <w:szCs w:val="28"/>
        </w:rPr>
        <w:t>б участии Контрольно-счетной комиссии в мероприятиях по  противодействию коррупции», где были обозначены формы реализации полномочий Контрольно-счетной комиссии по противодействию коррупции, проведен анализ результатов работы за 2013 – 2017 годы с обобщением, систематизацией и группировкой по видам</w:t>
      </w:r>
      <w:proofErr w:type="gramEnd"/>
      <w:r w:rsidRPr="009E25D5">
        <w:rPr>
          <w:sz w:val="28"/>
          <w:szCs w:val="28"/>
        </w:rPr>
        <w:t xml:space="preserve"> нарушений коррупциогенного характера, а также даны рекомендации для исключения коррупционных рисков.</w:t>
      </w:r>
    </w:p>
    <w:p w:rsidR="009E25D5" w:rsidRPr="009E25D5" w:rsidRDefault="009E25D5" w:rsidP="009E25D5">
      <w:pPr>
        <w:spacing w:line="276" w:lineRule="auto"/>
        <w:ind w:firstLine="708"/>
        <w:jc w:val="both"/>
        <w:rPr>
          <w:sz w:val="28"/>
          <w:szCs w:val="28"/>
        </w:rPr>
      </w:pPr>
      <w:r w:rsidRPr="009E25D5">
        <w:rPr>
          <w:sz w:val="28"/>
          <w:szCs w:val="28"/>
        </w:rPr>
        <w:t>В ноябре 2018 года Контрольно-счетная комиссия приняла участие в семинаре по вопросам реализации закона о контрактной системе с информацией «Ошибки с позиц</w:t>
      </w:r>
      <w:proofErr w:type="gramStart"/>
      <w:r w:rsidRPr="009E25D5">
        <w:rPr>
          <w:sz w:val="28"/>
          <w:szCs w:val="28"/>
        </w:rPr>
        <w:t>ии ау</w:t>
      </w:r>
      <w:proofErr w:type="gramEnd"/>
      <w:r w:rsidRPr="009E25D5">
        <w:rPr>
          <w:sz w:val="28"/>
          <w:szCs w:val="28"/>
        </w:rPr>
        <w:t>дита закупок. Практика контроля», в которой основной акцент был на доведение до муниципальных заказчиков проанализированных нарушений в рамках реализации 44-ФЗ, а также изменений в законодательстве с целью минимизации рисков допущения нарушений в последующей работе.</w:t>
      </w:r>
    </w:p>
    <w:p w:rsidR="009E25D5" w:rsidRPr="009E25D5" w:rsidRDefault="009E25D5" w:rsidP="009E25D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5D5">
        <w:rPr>
          <w:sz w:val="28"/>
          <w:szCs w:val="28"/>
        </w:rPr>
        <w:t>В целях совершенствования внешнего финансового контроля, повышения эффективности деятельности,  Контрольно-счетная комиссия продолжит взаимодействие со счетной палатой Тульской области, с органами прокуратуры, правоохранительными органами, органами государственной власти,  ведение мониторинга нарушений, выявленных в ходе реализации полномочий, уделяя внимание принятию мер по недопущению нарушений бюджетного законодательства, в том числе путем информирования субъектов контроля и повышения бюджетной грамотности.</w:t>
      </w:r>
      <w:proofErr w:type="gramEnd"/>
    </w:p>
    <w:p w:rsidR="009E25D5" w:rsidRPr="009E25D5" w:rsidRDefault="009E25D5" w:rsidP="009E25D5">
      <w:pPr>
        <w:spacing w:line="276" w:lineRule="auto"/>
        <w:ind w:firstLine="567"/>
        <w:jc w:val="both"/>
        <w:rPr>
          <w:sz w:val="28"/>
          <w:szCs w:val="28"/>
        </w:rPr>
      </w:pPr>
    </w:p>
    <w:p w:rsidR="009E25D5" w:rsidRPr="009E25D5" w:rsidRDefault="009E25D5" w:rsidP="009E25D5">
      <w:pPr>
        <w:rPr>
          <w:sz w:val="28"/>
          <w:szCs w:val="28"/>
        </w:rPr>
      </w:pPr>
      <w:r w:rsidRPr="009E25D5">
        <w:rPr>
          <w:sz w:val="28"/>
          <w:szCs w:val="28"/>
        </w:rPr>
        <w:t>Председатель Контрольно-счётной комиссии</w:t>
      </w:r>
    </w:p>
    <w:p w:rsidR="00B27370" w:rsidRPr="00B27370" w:rsidRDefault="009E25D5" w:rsidP="009E25D5">
      <w:pPr>
        <w:rPr>
          <w:sz w:val="28"/>
          <w:szCs w:val="28"/>
        </w:rPr>
      </w:pPr>
      <w:r w:rsidRPr="009E25D5">
        <w:rPr>
          <w:sz w:val="28"/>
          <w:szCs w:val="28"/>
        </w:rPr>
        <w:t xml:space="preserve">муниципального образования город Донской                 </w:t>
      </w:r>
      <w:r>
        <w:rPr>
          <w:sz w:val="28"/>
          <w:szCs w:val="28"/>
        </w:rPr>
        <w:t xml:space="preserve">             </w:t>
      </w:r>
      <w:r w:rsidRPr="009E25D5">
        <w:rPr>
          <w:sz w:val="28"/>
          <w:szCs w:val="28"/>
        </w:rPr>
        <w:t xml:space="preserve"> М.В. Суздаленкова</w:t>
      </w:r>
    </w:p>
    <w:sectPr w:rsidR="00B27370" w:rsidRPr="00B27370" w:rsidSect="00FA4EA7">
      <w:headerReference w:type="default" r:id="rId10"/>
      <w:footerReference w:type="default" r:id="rId11"/>
      <w:headerReference w:type="first" r:id="rId12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19" w:rsidRDefault="00703B19" w:rsidP="00C66375">
      <w:r>
        <w:separator/>
      </w:r>
    </w:p>
  </w:endnote>
  <w:endnote w:type="continuationSeparator" w:id="0">
    <w:p w:rsidR="00703B19" w:rsidRDefault="00703B19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19" w:rsidRDefault="00703B19" w:rsidP="00C66375">
      <w:r>
        <w:separator/>
      </w:r>
    </w:p>
  </w:footnote>
  <w:footnote w:type="continuationSeparator" w:id="0">
    <w:p w:rsidR="00703B19" w:rsidRDefault="00703B19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26">
          <w:rPr>
            <w:noProof/>
          </w:rPr>
          <w:t>5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3B1126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2669E"/>
    <w:rsid w:val="000324AB"/>
    <w:rsid w:val="00036F79"/>
    <w:rsid w:val="000428B1"/>
    <w:rsid w:val="0005375E"/>
    <w:rsid w:val="0005598C"/>
    <w:rsid w:val="00057081"/>
    <w:rsid w:val="00065AB4"/>
    <w:rsid w:val="00083440"/>
    <w:rsid w:val="00083553"/>
    <w:rsid w:val="00086ACA"/>
    <w:rsid w:val="00087B07"/>
    <w:rsid w:val="00093334"/>
    <w:rsid w:val="000A1355"/>
    <w:rsid w:val="000B143A"/>
    <w:rsid w:val="000B3E97"/>
    <w:rsid w:val="000C0244"/>
    <w:rsid w:val="000C3833"/>
    <w:rsid w:val="000D074A"/>
    <w:rsid w:val="000F2C92"/>
    <w:rsid w:val="000F3A4B"/>
    <w:rsid w:val="000F4852"/>
    <w:rsid w:val="00105437"/>
    <w:rsid w:val="00111FA3"/>
    <w:rsid w:val="0011283E"/>
    <w:rsid w:val="001156C0"/>
    <w:rsid w:val="001167B9"/>
    <w:rsid w:val="001220FE"/>
    <w:rsid w:val="00125904"/>
    <w:rsid w:val="00136027"/>
    <w:rsid w:val="001401DE"/>
    <w:rsid w:val="00150D8F"/>
    <w:rsid w:val="00154F3B"/>
    <w:rsid w:val="00160955"/>
    <w:rsid w:val="0016586C"/>
    <w:rsid w:val="0017033C"/>
    <w:rsid w:val="001719FE"/>
    <w:rsid w:val="00176D83"/>
    <w:rsid w:val="00181E39"/>
    <w:rsid w:val="00184865"/>
    <w:rsid w:val="0018500A"/>
    <w:rsid w:val="001942F4"/>
    <w:rsid w:val="001A2DD8"/>
    <w:rsid w:val="001A6353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E16"/>
    <w:rsid w:val="00216EA4"/>
    <w:rsid w:val="00217997"/>
    <w:rsid w:val="00227F17"/>
    <w:rsid w:val="002410C4"/>
    <w:rsid w:val="0025185B"/>
    <w:rsid w:val="002631B9"/>
    <w:rsid w:val="00266334"/>
    <w:rsid w:val="0026724A"/>
    <w:rsid w:val="002718A7"/>
    <w:rsid w:val="0028249E"/>
    <w:rsid w:val="00290491"/>
    <w:rsid w:val="0029332D"/>
    <w:rsid w:val="00295B9E"/>
    <w:rsid w:val="00296E08"/>
    <w:rsid w:val="002A346E"/>
    <w:rsid w:val="002A7400"/>
    <w:rsid w:val="002B1885"/>
    <w:rsid w:val="002B34EE"/>
    <w:rsid w:val="002D088C"/>
    <w:rsid w:val="002D1FFB"/>
    <w:rsid w:val="002D5CAA"/>
    <w:rsid w:val="002E00AB"/>
    <w:rsid w:val="002E0F1F"/>
    <w:rsid w:val="002F418C"/>
    <w:rsid w:val="002F5B77"/>
    <w:rsid w:val="00300C97"/>
    <w:rsid w:val="00310F01"/>
    <w:rsid w:val="00311A49"/>
    <w:rsid w:val="00311E44"/>
    <w:rsid w:val="00334BF6"/>
    <w:rsid w:val="00336543"/>
    <w:rsid w:val="0034015D"/>
    <w:rsid w:val="00340A17"/>
    <w:rsid w:val="00347EB6"/>
    <w:rsid w:val="0037357D"/>
    <w:rsid w:val="003770A9"/>
    <w:rsid w:val="00381CAB"/>
    <w:rsid w:val="00391947"/>
    <w:rsid w:val="00392B11"/>
    <w:rsid w:val="003937A0"/>
    <w:rsid w:val="003A15BE"/>
    <w:rsid w:val="003B0DA3"/>
    <w:rsid w:val="003B1126"/>
    <w:rsid w:val="003B4B13"/>
    <w:rsid w:val="003B54BF"/>
    <w:rsid w:val="003B5EB4"/>
    <w:rsid w:val="003D0C02"/>
    <w:rsid w:val="003D3334"/>
    <w:rsid w:val="003D631D"/>
    <w:rsid w:val="003E004F"/>
    <w:rsid w:val="003E13E4"/>
    <w:rsid w:val="003F1A48"/>
    <w:rsid w:val="003F434A"/>
    <w:rsid w:val="003F572A"/>
    <w:rsid w:val="003F6A8B"/>
    <w:rsid w:val="003F71E3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B58"/>
    <w:rsid w:val="00490D53"/>
    <w:rsid w:val="004D08BB"/>
    <w:rsid w:val="004D405F"/>
    <w:rsid w:val="004D481A"/>
    <w:rsid w:val="004E3533"/>
    <w:rsid w:val="004E46DD"/>
    <w:rsid w:val="004F02E2"/>
    <w:rsid w:val="004F1666"/>
    <w:rsid w:val="004F2A41"/>
    <w:rsid w:val="005014C5"/>
    <w:rsid w:val="005046AF"/>
    <w:rsid w:val="00504792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772A0"/>
    <w:rsid w:val="00581681"/>
    <w:rsid w:val="00583671"/>
    <w:rsid w:val="005842C5"/>
    <w:rsid w:val="00594F2C"/>
    <w:rsid w:val="005A1EC3"/>
    <w:rsid w:val="005A2089"/>
    <w:rsid w:val="005A2FA8"/>
    <w:rsid w:val="005A588B"/>
    <w:rsid w:val="005A59A1"/>
    <w:rsid w:val="005A6D4E"/>
    <w:rsid w:val="005B0471"/>
    <w:rsid w:val="005B0EAB"/>
    <w:rsid w:val="005B7C4C"/>
    <w:rsid w:val="005C2B60"/>
    <w:rsid w:val="005D6B7B"/>
    <w:rsid w:val="005D74CC"/>
    <w:rsid w:val="005E5966"/>
    <w:rsid w:val="005E79E8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1E12"/>
    <w:rsid w:val="00632FF5"/>
    <w:rsid w:val="00633278"/>
    <w:rsid w:val="006340CC"/>
    <w:rsid w:val="00637F5A"/>
    <w:rsid w:val="00641339"/>
    <w:rsid w:val="00647A68"/>
    <w:rsid w:val="006525E4"/>
    <w:rsid w:val="00656DBD"/>
    <w:rsid w:val="00660CF1"/>
    <w:rsid w:val="00661B6F"/>
    <w:rsid w:val="00664F90"/>
    <w:rsid w:val="00673B8C"/>
    <w:rsid w:val="00677032"/>
    <w:rsid w:val="0068407B"/>
    <w:rsid w:val="006875B8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3B19"/>
    <w:rsid w:val="007071C8"/>
    <w:rsid w:val="007154F5"/>
    <w:rsid w:val="00736EF2"/>
    <w:rsid w:val="00737342"/>
    <w:rsid w:val="00741DED"/>
    <w:rsid w:val="0074534B"/>
    <w:rsid w:val="00751591"/>
    <w:rsid w:val="0075210A"/>
    <w:rsid w:val="00752553"/>
    <w:rsid w:val="00791CEC"/>
    <w:rsid w:val="007C2487"/>
    <w:rsid w:val="007D2632"/>
    <w:rsid w:val="007D4492"/>
    <w:rsid w:val="007D7EDE"/>
    <w:rsid w:val="007E286F"/>
    <w:rsid w:val="007E356A"/>
    <w:rsid w:val="007E3CA0"/>
    <w:rsid w:val="007F1288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6712B"/>
    <w:rsid w:val="00871816"/>
    <w:rsid w:val="00880283"/>
    <w:rsid w:val="008834C4"/>
    <w:rsid w:val="008879EF"/>
    <w:rsid w:val="00893829"/>
    <w:rsid w:val="00895AE2"/>
    <w:rsid w:val="00897F77"/>
    <w:rsid w:val="008A0752"/>
    <w:rsid w:val="008A41FA"/>
    <w:rsid w:val="008A4252"/>
    <w:rsid w:val="008B292D"/>
    <w:rsid w:val="008B3CC9"/>
    <w:rsid w:val="008C1644"/>
    <w:rsid w:val="008C2F08"/>
    <w:rsid w:val="008C5E19"/>
    <w:rsid w:val="008E7C37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184B"/>
    <w:rsid w:val="0093344B"/>
    <w:rsid w:val="0094240B"/>
    <w:rsid w:val="0094384A"/>
    <w:rsid w:val="00946853"/>
    <w:rsid w:val="009525D6"/>
    <w:rsid w:val="00953C63"/>
    <w:rsid w:val="00954BA5"/>
    <w:rsid w:val="00961A3B"/>
    <w:rsid w:val="0096265D"/>
    <w:rsid w:val="00993579"/>
    <w:rsid w:val="009942BF"/>
    <w:rsid w:val="00995DB4"/>
    <w:rsid w:val="009A2FA3"/>
    <w:rsid w:val="009B1732"/>
    <w:rsid w:val="009B320E"/>
    <w:rsid w:val="009D0B1C"/>
    <w:rsid w:val="009D77E9"/>
    <w:rsid w:val="009E16DC"/>
    <w:rsid w:val="009E25D5"/>
    <w:rsid w:val="009F0DBE"/>
    <w:rsid w:val="009F3F0D"/>
    <w:rsid w:val="00A0000E"/>
    <w:rsid w:val="00A020E0"/>
    <w:rsid w:val="00A03043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7478B"/>
    <w:rsid w:val="00A760B3"/>
    <w:rsid w:val="00A83A7C"/>
    <w:rsid w:val="00A8491B"/>
    <w:rsid w:val="00AA0E0E"/>
    <w:rsid w:val="00AA172A"/>
    <w:rsid w:val="00AC40B4"/>
    <w:rsid w:val="00AC43F6"/>
    <w:rsid w:val="00AC6BDA"/>
    <w:rsid w:val="00AD5A14"/>
    <w:rsid w:val="00AF038E"/>
    <w:rsid w:val="00B0148D"/>
    <w:rsid w:val="00B04E61"/>
    <w:rsid w:val="00B07BAB"/>
    <w:rsid w:val="00B07F77"/>
    <w:rsid w:val="00B111AD"/>
    <w:rsid w:val="00B15AB8"/>
    <w:rsid w:val="00B27370"/>
    <w:rsid w:val="00B3147D"/>
    <w:rsid w:val="00B33C16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316AB"/>
    <w:rsid w:val="00C36ED2"/>
    <w:rsid w:val="00C37DEF"/>
    <w:rsid w:val="00C41EB3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B399E"/>
    <w:rsid w:val="00CB5F78"/>
    <w:rsid w:val="00CC4C6F"/>
    <w:rsid w:val="00CD3AB0"/>
    <w:rsid w:val="00CE5317"/>
    <w:rsid w:val="00D12FF5"/>
    <w:rsid w:val="00D13AA2"/>
    <w:rsid w:val="00D20606"/>
    <w:rsid w:val="00D62238"/>
    <w:rsid w:val="00D87470"/>
    <w:rsid w:val="00D93407"/>
    <w:rsid w:val="00D939C3"/>
    <w:rsid w:val="00DA19BA"/>
    <w:rsid w:val="00DA441D"/>
    <w:rsid w:val="00DA5AE9"/>
    <w:rsid w:val="00DB0F1E"/>
    <w:rsid w:val="00DB6485"/>
    <w:rsid w:val="00DD0F49"/>
    <w:rsid w:val="00DD3A89"/>
    <w:rsid w:val="00DE6091"/>
    <w:rsid w:val="00E03712"/>
    <w:rsid w:val="00E066DE"/>
    <w:rsid w:val="00E103AD"/>
    <w:rsid w:val="00E16FD2"/>
    <w:rsid w:val="00E22113"/>
    <w:rsid w:val="00E2375A"/>
    <w:rsid w:val="00E24C73"/>
    <w:rsid w:val="00E32C3D"/>
    <w:rsid w:val="00E34347"/>
    <w:rsid w:val="00E4117E"/>
    <w:rsid w:val="00E425D2"/>
    <w:rsid w:val="00E43417"/>
    <w:rsid w:val="00E52219"/>
    <w:rsid w:val="00E56DBE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1A12"/>
    <w:rsid w:val="00EB4609"/>
    <w:rsid w:val="00EB5A61"/>
    <w:rsid w:val="00EC4186"/>
    <w:rsid w:val="00EE01C2"/>
    <w:rsid w:val="00EF0182"/>
    <w:rsid w:val="00EF6982"/>
    <w:rsid w:val="00F11CFF"/>
    <w:rsid w:val="00F15C0F"/>
    <w:rsid w:val="00F22B31"/>
    <w:rsid w:val="00F34630"/>
    <w:rsid w:val="00F40362"/>
    <w:rsid w:val="00F41307"/>
    <w:rsid w:val="00F422AF"/>
    <w:rsid w:val="00F52D2E"/>
    <w:rsid w:val="00F55908"/>
    <w:rsid w:val="00F570A4"/>
    <w:rsid w:val="00F71541"/>
    <w:rsid w:val="00F7457E"/>
    <w:rsid w:val="00F759E0"/>
    <w:rsid w:val="00F80B05"/>
    <w:rsid w:val="00F85CE4"/>
    <w:rsid w:val="00FA2397"/>
    <w:rsid w:val="00FA4EA7"/>
    <w:rsid w:val="00FB53CE"/>
    <w:rsid w:val="00FB712C"/>
    <w:rsid w:val="00FC5CBF"/>
    <w:rsid w:val="00FC5F8D"/>
    <w:rsid w:val="00FD07D5"/>
    <w:rsid w:val="00FE5866"/>
    <w:rsid w:val="00FF2D46"/>
    <w:rsid w:val="00FF3573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B79E-B6CA-4BF7-841F-E3A32F58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3</cp:revision>
  <cp:lastPrinted>2019-03-21T09:58:00Z</cp:lastPrinted>
  <dcterms:created xsi:type="dcterms:W3CDTF">2025-01-27T13:23:00Z</dcterms:created>
  <dcterms:modified xsi:type="dcterms:W3CDTF">2025-01-27T13:44:00Z</dcterms:modified>
</cp:coreProperties>
</file>