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" w:line="252" w:lineRule="auto"/>
        <w:ind w:firstLine="0" w:left="1858" w:right="107"/>
        <w:jc w:val="both"/>
        <w:rPr>
          <w:rFonts w:ascii="Times New Roman" w:hAnsi="Times New Roman"/>
          <w:color w:val="000000"/>
          <w:sz w:val="28"/>
        </w:rPr>
      </w:pPr>
    </w:p>
    <w:p w14:paraId="02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A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spacing w:after="4" w:line="252" w:lineRule="auto"/>
        <w:ind w:right="107"/>
        <w:jc w:val="center"/>
        <w:rPr>
          <w:rFonts w:ascii="Times New Roman" w:hAnsi="Times New Roman"/>
          <w:color w:val="000000"/>
          <w:sz w:val="28"/>
        </w:rPr>
      </w:pPr>
    </w:p>
    <w:p w14:paraId="10000000">
      <w:pPr>
        <w:spacing w:after="4" w:line="252" w:lineRule="auto"/>
        <w:ind w:right="107"/>
        <w:jc w:val="center"/>
        <w:rPr>
          <w:rFonts w:ascii="PT Astra Serif" w:hAnsi="PT Astra Serif"/>
          <w:color w:val="000000"/>
          <w:sz w:val="28"/>
        </w:rPr>
      </w:pPr>
    </w:p>
    <w:p w14:paraId="11000000">
      <w:pPr>
        <w:spacing w:after="4" w:line="252" w:lineRule="auto"/>
        <w:ind w:right="107"/>
        <w:jc w:val="center"/>
        <w:rPr>
          <w:rFonts w:ascii="PT Astra Serif" w:hAnsi="PT Astra Serif"/>
          <w:color w:val="000000"/>
          <w:sz w:val="28"/>
        </w:rPr>
      </w:pPr>
    </w:p>
    <w:p w14:paraId="12000000">
      <w:pPr>
        <w:spacing w:after="4" w:line="252" w:lineRule="auto"/>
        <w:ind w:right="107"/>
        <w:jc w:val="center"/>
        <w:rPr>
          <w:rFonts w:ascii="PT Astra Serif" w:hAnsi="PT Astra Serif"/>
          <w:color w:val="000000"/>
          <w:sz w:val="28"/>
        </w:rPr>
      </w:pPr>
    </w:p>
    <w:p w14:paraId="13000000">
      <w:pPr>
        <w:spacing w:after="4" w:line="252" w:lineRule="auto"/>
        <w:ind w:right="107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>Об условиях приватизации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  <w:r>
        <w:rPr>
          <w:rFonts w:ascii="PT Astra Serif" w:hAnsi="PT Astra Serif"/>
          <w:b w:val="1"/>
          <w:color w:val="000000"/>
          <w:sz w:val="28"/>
        </w:rPr>
        <w:t>муниципального казенного предприятия «Дирекция единого заказчика» муниципального образования город Донской</w:t>
      </w:r>
    </w:p>
    <w:p w14:paraId="14000000">
      <w:pPr>
        <w:spacing w:after="4" w:line="252" w:lineRule="auto"/>
        <w:ind w:firstLine="0" w:left="1858" w:right="107"/>
        <w:jc w:val="both"/>
        <w:rPr>
          <w:rFonts w:ascii="PT Astra Serif" w:hAnsi="PT Astra Serif"/>
          <w:b w:val="1"/>
          <w:color w:val="000000"/>
          <w:sz w:val="28"/>
        </w:rPr>
      </w:pPr>
    </w:p>
    <w:p w14:paraId="15000000">
      <w:pPr>
        <w:spacing w:after="0" w:line="240" w:lineRule="auto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pacing w:val="2"/>
          <w:sz w:val="28"/>
        </w:rPr>
        <w:t>В соответствии с поручениями Аппарата Правительства Российской Федерации от 28 ноября 2023 года № ДГ-П13-16976, от 02 ноября 2023 года № 14194-П13-ДГ во исполнение статьи 3 Федерального закона от 27 декабря 2019 года № 485-ФЗ «О внесении изменений в Федер</w:t>
      </w:r>
      <w:r>
        <w:rPr>
          <w:rFonts w:ascii="PT Astra Serif" w:hAnsi="PT Astra Serif"/>
          <w:spacing w:val="2"/>
          <w:sz w:val="28"/>
        </w:rPr>
        <w:t xml:space="preserve">альный закон «О государственных </w:t>
      </w:r>
      <w:r>
        <w:rPr>
          <w:rFonts w:ascii="PT Astra Serif" w:hAnsi="PT Astra Serif"/>
          <w:spacing w:val="2"/>
          <w:sz w:val="28"/>
        </w:rPr>
        <w:t>и муниципальных унитарных предприятиях» и Федеральный закон «О защите конкуренции», в целя</w:t>
      </w:r>
      <w:r>
        <w:rPr>
          <w:rFonts w:ascii="PT Astra Serif" w:hAnsi="PT Astra Serif"/>
          <w:spacing w:val="2"/>
          <w:sz w:val="28"/>
        </w:rPr>
        <w:t>х</w:t>
      </w:r>
      <w:r>
        <w:rPr>
          <w:rFonts w:ascii="PT Astra Serif" w:hAnsi="PT Astra Serif"/>
          <w:spacing w:val="2"/>
          <w:sz w:val="28"/>
        </w:rPr>
        <w:t xml:space="preserve"> исполнения планов-графиков ликвидации (реорганизации) унитарных предприятий со сроком исключения унитарных предприятий из Единого государственного реестра юридических лиц, руководствуясь Федеральным законом </w:t>
      </w:r>
      <w:r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pacing w:val="2"/>
          <w:sz w:val="28"/>
        </w:rPr>
        <w:t xml:space="preserve"> от </w:t>
      </w:r>
      <w:r>
        <w:rPr>
          <w:rFonts w:ascii="PT Astra Serif" w:hAnsi="PT Astra Serif"/>
          <w:sz w:val="28"/>
        </w:rPr>
        <w:t>06.10.2003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№ 131-ФЗ, </w:t>
      </w:r>
      <w:r>
        <w:rPr>
          <w:rFonts w:ascii="PT Astra Serif" w:hAnsi="PT Astra Serif"/>
          <w:color w:val="000000"/>
          <w:sz w:val="28"/>
        </w:rPr>
        <w:t xml:space="preserve">на основании </w:t>
      </w:r>
      <w:r>
        <w:rPr>
          <w:rFonts w:ascii="PT Astra Serif" w:hAnsi="PT Astra Serif"/>
          <w:color w:val="000000"/>
          <w:sz w:val="28"/>
        </w:rPr>
        <w:t>Устава муниципального образования город Донской,</w:t>
      </w:r>
      <w:r>
        <w:rPr>
          <w:rFonts w:ascii="PT Astra Serif" w:hAnsi="PT Astra Serif"/>
          <w:color w:val="000000"/>
          <w:sz w:val="28"/>
        </w:rPr>
        <w:t xml:space="preserve"> администрация муниципального образования город Донской ПОСТАНОВЛЯЕТ</w:t>
      </w:r>
      <w:r>
        <w:rPr>
          <w:rFonts w:ascii="PT Astra Serif" w:hAnsi="PT Astra Serif"/>
          <w:color w:val="000000"/>
          <w:sz w:val="28"/>
        </w:rPr>
        <w:t>:</w:t>
      </w:r>
    </w:p>
    <w:p w14:paraId="16000000">
      <w:pPr>
        <w:spacing w:after="0" w:line="240" w:lineRule="auto"/>
        <w:ind w:firstLine="703" w:left="43" w:right="115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>Приватизировать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 xml:space="preserve"> казенно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 xml:space="preserve"> предприяти</w:t>
      </w:r>
      <w:r>
        <w:rPr>
          <w:rFonts w:ascii="PT Astra Serif" w:hAnsi="PT Astra Serif"/>
          <w:color w:val="000000"/>
          <w:sz w:val="28"/>
        </w:rPr>
        <w:t>е</w:t>
      </w:r>
      <w:r>
        <w:rPr>
          <w:rFonts w:ascii="PT Astra Serif" w:hAnsi="PT Astra Serif"/>
          <w:color w:val="000000"/>
          <w:sz w:val="28"/>
        </w:rPr>
        <w:t xml:space="preserve"> «Дирекция единого заказчика»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(ОГРН </w:t>
      </w:r>
      <w:r>
        <w:rPr>
          <w:rFonts w:ascii="PT Astra Serif" w:hAnsi="PT Astra Serif"/>
          <w:sz w:val="28"/>
        </w:rPr>
        <w:t>1047103100406</w:t>
      </w:r>
      <w:r>
        <w:rPr>
          <w:rFonts w:ascii="PT Astra Serif" w:hAnsi="PT Astra Serif"/>
          <w:color w:val="000000"/>
          <w:sz w:val="28"/>
        </w:rPr>
        <w:t>, ИНН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7114019431</w:t>
      </w:r>
      <w:r>
        <w:rPr>
          <w:rFonts w:ascii="PT Astra Serif" w:hAnsi="PT Astra Serif"/>
          <w:color w:val="000000"/>
          <w:sz w:val="28"/>
        </w:rPr>
        <w:t>, 301760, Тульская область, г.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Донской, мкр. Центральный, ул. </w:t>
      </w:r>
      <w:r>
        <w:rPr>
          <w:rFonts w:ascii="PT Astra Serif" w:hAnsi="PT Astra Serif"/>
          <w:color w:val="000000"/>
          <w:sz w:val="28"/>
        </w:rPr>
        <w:t>Новая, д. 25</w:t>
      </w:r>
      <w:r>
        <w:rPr>
          <w:rFonts w:ascii="PT Astra Serif" w:hAnsi="PT Astra Serif"/>
          <w:color w:val="000000"/>
          <w:sz w:val="28"/>
        </w:rPr>
        <w:t>)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путем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реорганизации в форме преобразования</w:t>
      </w:r>
      <w:r>
        <w:rPr>
          <w:rFonts w:ascii="PT Astra Serif" w:hAnsi="PT Astra Serif"/>
          <w:color w:val="000000"/>
          <w:sz w:val="28"/>
        </w:rPr>
        <w:t xml:space="preserve"> в общество с ограниченной ответственностью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, в котором доля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город Донской составляет </w:t>
      </w:r>
      <w:r>
        <w:rPr>
          <w:rFonts w:ascii="PT Astra Serif" w:hAnsi="PT Astra Serif"/>
          <w:color w:val="000000"/>
          <w:sz w:val="28"/>
        </w:rPr>
        <w:t>100%</w:t>
      </w:r>
      <w:r>
        <w:rPr>
          <w:rFonts w:ascii="PT Astra Serif" w:hAnsi="PT Astra Serif"/>
          <w:color w:val="000000"/>
          <w:sz w:val="28"/>
        </w:rPr>
        <w:t>.</w:t>
      </w:r>
    </w:p>
    <w:p w14:paraId="17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2. Определить в отношении создаваемого общества с ограниченной ответственностью:</w:t>
      </w:r>
    </w:p>
    <w:p w14:paraId="18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2.1. Полное </w:t>
      </w:r>
      <w:r>
        <w:rPr>
          <w:rFonts w:ascii="PT Astra Serif" w:hAnsi="PT Astra Serif"/>
          <w:color w:val="000000"/>
          <w:sz w:val="28"/>
        </w:rPr>
        <w:t>фирменное наименование: общество с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»;</w:t>
      </w:r>
    </w:p>
    <w:p w14:paraId="19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2.2. Сокращенное фирменное наименование: 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»;</w:t>
      </w:r>
    </w:p>
    <w:p w14:paraId="1A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2.3. Адрес </w:t>
      </w:r>
      <w:r>
        <w:rPr>
          <w:rFonts w:ascii="PT Astra Serif" w:hAnsi="PT Astra Serif"/>
          <w:color w:val="000000"/>
          <w:sz w:val="28"/>
        </w:rPr>
        <w:t xml:space="preserve">регистрации юридического лица: </w:t>
      </w:r>
      <w:r>
        <w:rPr>
          <w:rFonts w:ascii="PT Astra Serif" w:hAnsi="PT Astra Serif"/>
          <w:color w:val="000000"/>
          <w:sz w:val="28"/>
        </w:rPr>
        <w:t>301760, Российская Федерация, Тульская область, г.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Донской, ул. </w:t>
      </w:r>
      <w:r>
        <w:rPr>
          <w:rFonts w:ascii="PT Astra Serif" w:hAnsi="PT Astra Serif"/>
          <w:color w:val="000000"/>
          <w:sz w:val="28"/>
        </w:rPr>
        <w:t>Новая, д. 25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</w:rPr>
        <w:t>этаж 2, номер на поэтажном плане 5</w:t>
      </w:r>
      <w:r>
        <w:rPr>
          <w:rFonts w:ascii="PT Astra Serif" w:hAnsi="PT Astra Serif"/>
          <w:color w:val="000000"/>
          <w:sz w:val="28"/>
        </w:rPr>
        <w:t xml:space="preserve">. </w:t>
      </w:r>
    </w:p>
    <w:p w14:paraId="1B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 Утвердить</w:t>
      </w:r>
      <w:r>
        <w:rPr>
          <w:rFonts w:ascii="PT Astra Serif" w:hAnsi="PT Astra Serif"/>
          <w:color w:val="000000"/>
          <w:sz w:val="28"/>
        </w:rPr>
        <w:t>:</w:t>
      </w:r>
    </w:p>
    <w:p w14:paraId="1C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3.1. Состав </w:t>
      </w:r>
      <w:r>
        <w:rPr>
          <w:rFonts w:ascii="PT Astra Serif" w:hAnsi="PT Astra Serif"/>
          <w:color w:val="000000"/>
          <w:sz w:val="28"/>
        </w:rPr>
        <w:t xml:space="preserve">(перечень) </w:t>
      </w:r>
      <w:r>
        <w:rPr>
          <w:rFonts w:ascii="PT Astra Serif" w:hAnsi="PT Astra Serif"/>
          <w:color w:val="000000"/>
          <w:sz w:val="28"/>
        </w:rPr>
        <w:t xml:space="preserve">подлежащего приватизации имущественного комплекса </w:t>
      </w:r>
      <w:r>
        <w:rPr>
          <w:rFonts w:ascii="PT Astra Serif" w:hAnsi="PT Astra Serif"/>
          <w:color w:val="000000"/>
          <w:sz w:val="28"/>
        </w:rPr>
        <w:t xml:space="preserve">муниципального казенного предприятия </w:t>
      </w:r>
      <w:r>
        <w:rPr>
          <w:rFonts w:ascii="PT Astra Serif" w:hAnsi="PT Astra Serif"/>
          <w:color w:val="000000"/>
          <w:sz w:val="28"/>
        </w:rPr>
        <w:t>«Дирекция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риложение 1)</w:t>
      </w:r>
      <w:r>
        <w:rPr>
          <w:rFonts w:ascii="PT Astra Serif" w:hAnsi="PT Astra Serif"/>
          <w:color w:val="000000"/>
          <w:sz w:val="28"/>
        </w:rPr>
        <w:t>;</w:t>
      </w:r>
    </w:p>
    <w:p w14:paraId="1D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3.2. Состав объектов, не подлежащих приватизации в составе имущественного комплекса </w:t>
      </w:r>
      <w:r>
        <w:rPr>
          <w:rFonts w:ascii="PT Astra Serif" w:hAnsi="PT Astra Serif"/>
          <w:color w:val="000000"/>
          <w:sz w:val="28"/>
        </w:rPr>
        <w:t xml:space="preserve">муниципального казенного предприятия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(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риложение 2)</w:t>
      </w:r>
      <w:r>
        <w:rPr>
          <w:rFonts w:ascii="PT Astra Serif" w:hAnsi="PT Astra Serif"/>
          <w:color w:val="000000"/>
          <w:sz w:val="28"/>
        </w:rPr>
        <w:t>;</w:t>
      </w:r>
    </w:p>
    <w:p w14:paraId="1E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3.3. Перечень обременений (ограничений) имущества, включенного в состав приватизации имущественного комплекса </w:t>
      </w:r>
      <w:r>
        <w:rPr>
          <w:rFonts w:ascii="PT Astra Serif" w:hAnsi="PT Astra Serif"/>
          <w:color w:val="000000"/>
          <w:sz w:val="28"/>
        </w:rPr>
        <w:t xml:space="preserve">муниципального казенного предприятия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город Донской (</w:t>
      </w:r>
      <w:r>
        <w:rPr>
          <w:rFonts w:ascii="PT Astra Serif" w:hAnsi="PT Astra Serif"/>
          <w:color w:val="000000"/>
          <w:sz w:val="28"/>
        </w:rPr>
        <w:t>п</w:t>
      </w:r>
      <w:r>
        <w:rPr>
          <w:rFonts w:ascii="PT Astra Serif" w:hAnsi="PT Astra Serif"/>
          <w:color w:val="000000"/>
          <w:sz w:val="28"/>
        </w:rPr>
        <w:t>риложение 3)</w:t>
      </w:r>
      <w:r>
        <w:rPr>
          <w:rFonts w:ascii="PT Astra Serif" w:hAnsi="PT Astra Serif"/>
          <w:color w:val="000000"/>
          <w:sz w:val="28"/>
        </w:rPr>
        <w:t>;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1F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3.4. Расчет балансовой стоимости, подлежащих приватизации активов </w:t>
      </w:r>
      <w:r>
        <w:rPr>
          <w:rFonts w:ascii="PT Astra Serif" w:hAnsi="PT Astra Serif"/>
          <w:color w:val="000000"/>
          <w:sz w:val="28"/>
        </w:rPr>
        <w:t xml:space="preserve">муниципального казенного предприятия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</w:t>
      </w:r>
      <w:r>
        <w:rPr>
          <w:rFonts w:ascii="PT Astra Serif" w:hAnsi="PT Astra Serif"/>
          <w:color w:val="000000"/>
          <w:sz w:val="28"/>
        </w:rPr>
        <w:t>ого образования город Донской (п</w:t>
      </w:r>
      <w:r>
        <w:rPr>
          <w:rFonts w:ascii="PT Astra Serif" w:hAnsi="PT Astra Serif"/>
          <w:color w:val="000000"/>
          <w:sz w:val="28"/>
        </w:rPr>
        <w:t>риложение 4)</w:t>
      </w:r>
      <w:r>
        <w:rPr>
          <w:rFonts w:ascii="PT Astra Serif" w:hAnsi="PT Astra Serif"/>
          <w:color w:val="000000"/>
          <w:sz w:val="28"/>
        </w:rPr>
        <w:t>;</w:t>
      </w:r>
    </w:p>
    <w:p w14:paraId="20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3.5. Устав общества с ограниченной ответственностью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 (п</w:t>
      </w:r>
      <w:r>
        <w:rPr>
          <w:rFonts w:ascii="PT Astra Serif" w:hAnsi="PT Astra Serif"/>
          <w:color w:val="000000"/>
          <w:sz w:val="28"/>
        </w:rPr>
        <w:t>риложение 5)</w:t>
      </w:r>
      <w:r>
        <w:rPr>
          <w:rFonts w:ascii="PT Astra Serif" w:hAnsi="PT Astra Serif"/>
          <w:color w:val="000000"/>
          <w:sz w:val="28"/>
        </w:rPr>
        <w:t>;</w:t>
      </w:r>
    </w:p>
    <w:p w14:paraId="21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3.6. Передаточный акт имущественного комплекса </w:t>
      </w:r>
      <w:r>
        <w:rPr>
          <w:rFonts w:ascii="PT Astra Serif" w:hAnsi="PT Astra Serif"/>
          <w:color w:val="000000"/>
          <w:sz w:val="28"/>
        </w:rPr>
        <w:t>муниципального казенного предприятия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муниципальн</w:t>
      </w:r>
      <w:r>
        <w:rPr>
          <w:rFonts w:ascii="PT Astra Serif" w:hAnsi="PT Astra Serif"/>
          <w:color w:val="000000"/>
          <w:sz w:val="28"/>
        </w:rPr>
        <w:t>ого образования город Донской (п</w:t>
      </w:r>
      <w:r>
        <w:rPr>
          <w:rFonts w:ascii="PT Astra Serif" w:hAnsi="PT Astra Serif"/>
          <w:color w:val="000000"/>
          <w:sz w:val="28"/>
        </w:rPr>
        <w:t>риложение 6)</w:t>
      </w:r>
      <w:r>
        <w:rPr>
          <w:rFonts w:ascii="PT Astra Serif" w:hAnsi="PT Astra Serif"/>
          <w:color w:val="000000"/>
          <w:sz w:val="28"/>
        </w:rPr>
        <w:t>.</w:t>
      </w:r>
    </w:p>
    <w:p w14:paraId="22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4. Определить размер уставного капитала общества </w:t>
      </w:r>
      <w:r>
        <w:rPr>
          <w:rFonts w:ascii="PT Astra Serif" w:hAnsi="PT Astra Serif"/>
          <w:color w:val="000000"/>
          <w:sz w:val="28"/>
        </w:rPr>
        <w:t xml:space="preserve">с ограниченной ответственностью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(далее именуемое - ООО 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) </w:t>
      </w:r>
      <w:r>
        <w:rPr>
          <w:rFonts w:ascii="PT Astra Serif" w:hAnsi="PT Astra Serif"/>
          <w:color w:val="000000"/>
          <w:sz w:val="28"/>
        </w:rPr>
        <w:t>10</w:t>
      </w:r>
      <w:r>
        <w:rPr>
          <w:rFonts w:ascii="PT Astra Serif" w:hAnsi="PT Astra Serif"/>
          <w:color w:val="000000"/>
          <w:sz w:val="28"/>
        </w:rPr>
        <w:t xml:space="preserve"> 000 (</w:t>
      </w:r>
      <w:r>
        <w:rPr>
          <w:rFonts w:ascii="PT Astra Serif" w:hAnsi="PT Astra Serif"/>
          <w:color w:val="000000"/>
          <w:sz w:val="28"/>
        </w:rPr>
        <w:t>десять</w:t>
      </w:r>
      <w:r>
        <w:rPr>
          <w:rFonts w:ascii="PT Astra Serif" w:hAnsi="PT Astra Serif"/>
          <w:color w:val="000000"/>
          <w:sz w:val="28"/>
        </w:rPr>
        <w:t xml:space="preserve"> тысяч) рублей 00 копеек, состоящий из одной доли номинальной стоимостью </w:t>
      </w:r>
      <w:r>
        <w:rPr>
          <w:rFonts w:ascii="PT Astra Serif" w:hAnsi="PT Astra Serif"/>
          <w:color w:val="000000"/>
          <w:sz w:val="28"/>
        </w:rPr>
        <w:t>10 000</w:t>
      </w:r>
      <w:r>
        <w:rPr>
          <w:rFonts w:ascii="PT Astra Serif" w:hAnsi="PT Astra Serif"/>
          <w:color w:val="000000"/>
          <w:sz w:val="28"/>
        </w:rPr>
        <w:t xml:space="preserve"> (</w:t>
      </w:r>
      <w:r>
        <w:rPr>
          <w:rFonts w:ascii="PT Astra Serif" w:hAnsi="PT Astra Serif"/>
          <w:color w:val="000000"/>
          <w:sz w:val="28"/>
        </w:rPr>
        <w:t>десять</w:t>
      </w:r>
      <w:r>
        <w:rPr>
          <w:rFonts w:ascii="PT Astra Serif" w:hAnsi="PT Astra Serif"/>
          <w:color w:val="000000"/>
          <w:sz w:val="28"/>
        </w:rPr>
        <w:t xml:space="preserve"> тысяч) рублей 00 копеек, что составляет 100% уставного капитала 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заказчика»</w:t>
      </w:r>
      <w:r>
        <w:rPr>
          <w:rFonts w:ascii="PT Astra Serif" w:hAnsi="PT Astra Serif"/>
          <w:color w:val="000000"/>
          <w:sz w:val="28"/>
        </w:rPr>
        <w:t>.</w:t>
      </w:r>
    </w:p>
    <w:p w14:paraId="23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5. Право собственности на долю 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, номинальной стоимостью </w:t>
      </w:r>
      <w:r>
        <w:rPr>
          <w:rFonts w:ascii="PT Astra Serif" w:hAnsi="PT Astra Serif"/>
          <w:color w:val="000000"/>
          <w:sz w:val="28"/>
        </w:rPr>
        <w:t>10</w:t>
      </w:r>
      <w:r>
        <w:rPr>
          <w:rFonts w:ascii="PT Astra Serif" w:hAnsi="PT Astra Serif"/>
          <w:color w:val="000000"/>
          <w:sz w:val="28"/>
        </w:rPr>
        <w:t xml:space="preserve"> 000 (</w:t>
      </w:r>
      <w:r>
        <w:rPr>
          <w:rFonts w:ascii="PT Astra Serif" w:hAnsi="PT Astra Serif"/>
          <w:color w:val="000000"/>
          <w:sz w:val="28"/>
        </w:rPr>
        <w:t xml:space="preserve">десять </w:t>
      </w:r>
      <w:r>
        <w:rPr>
          <w:rFonts w:ascii="PT Astra Serif" w:hAnsi="PT Astra Serif"/>
          <w:color w:val="000000"/>
          <w:sz w:val="28"/>
        </w:rPr>
        <w:t xml:space="preserve">тысяч) рублей 00 копеек, что составляет 100% уставного капитала 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, возникает у единственного участника 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-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 Тульской области</w:t>
      </w:r>
      <w:r>
        <w:rPr>
          <w:rFonts w:ascii="PT Astra Serif" w:hAnsi="PT Astra Serif"/>
          <w:color w:val="000000"/>
          <w:sz w:val="28"/>
        </w:rPr>
        <w:t>, в лице администрации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город Донской Тульской области</w:t>
      </w:r>
      <w:r>
        <w:rPr>
          <w:rFonts w:ascii="PT Astra Serif" w:hAnsi="PT Astra Serif"/>
          <w:color w:val="000000"/>
          <w:sz w:val="28"/>
        </w:rPr>
        <w:t>, на дату государственной регистрации 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».</w:t>
      </w:r>
    </w:p>
    <w:p w14:paraId="24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6. До первого общего собрания участников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>:</w:t>
      </w:r>
    </w:p>
    <w:p w14:paraId="25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6.1. Назначить директором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«Дирекция единого заказчика»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- </w:t>
      </w:r>
      <w:r>
        <w:rPr>
          <w:rFonts w:ascii="PT Astra Serif" w:hAnsi="PT Astra Serif"/>
          <w:color w:val="000000"/>
          <w:sz w:val="28"/>
        </w:rPr>
        <w:t>Симченков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Антон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Сергеевич</w:t>
      </w:r>
      <w:r>
        <w:rPr>
          <w:rFonts w:ascii="PT Astra Serif" w:hAnsi="PT Astra Serif"/>
          <w:color w:val="000000"/>
          <w:sz w:val="28"/>
        </w:rPr>
        <w:t>а</w:t>
      </w:r>
      <w:r>
        <w:rPr>
          <w:rFonts w:ascii="PT Astra Serif" w:hAnsi="PT Astra Serif"/>
          <w:color w:val="000000"/>
          <w:sz w:val="28"/>
        </w:rPr>
        <w:t xml:space="preserve">, директора </w:t>
      </w:r>
      <w:r>
        <w:rPr>
          <w:rFonts w:ascii="PT Astra Serif" w:hAnsi="PT Astra Serif"/>
          <w:color w:val="000000"/>
          <w:sz w:val="28"/>
        </w:rPr>
        <w:t xml:space="preserve">муниципального казенного </w:t>
      </w:r>
      <w:r>
        <w:rPr>
          <w:rFonts w:ascii="PT Astra Serif" w:hAnsi="PT Astra Serif"/>
          <w:color w:val="000000"/>
          <w:sz w:val="28"/>
        </w:rPr>
        <w:t>предприятия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>.</w:t>
      </w:r>
    </w:p>
    <w:p w14:paraId="26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6.2. В связи с тем, что уставом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не предусмотрено образование совета директоров (наблюдательного совета) и назначение ревизора, то на основании </w:t>
      </w:r>
      <w:r>
        <w:rPr>
          <w:rFonts w:ascii="PT Astra Serif" w:hAnsi="PT Astra Serif"/>
          <w:color w:val="000000"/>
          <w:sz w:val="28"/>
        </w:rPr>
        <w:t>пункта 6 статьи 37 Федерального закона от 21.12.2001 № 178-ФЗ «О приватизации государственного и муниципального</w:t>
      </w:r>
      <w:r>
        <w:rPr>
          <w:rFonts w:ascii="PT Astra Serif" w:hAnsi="PT Astra Serif"/>
          <w:color w:val="000000"/>
          <w:sz w:val="28"/>
        </w:rPr>
        <w:t xml:space="preserve"> имущества» не </w:t>
      </w:r>
      <w:r>
        <w:rPr>
          <w:rFonts w:ascii="PT Astra Serif" w:hAnsi="PT Astra Serif"/>
          <w:color w:val="000000"/>
          <w:sz w:val="28"/>
        </w:rPr>
        <w:t xml:space="preserve">определять количественный состав совета директоров (наблюдательного совета) </w:t>
      </w:r>
      <w:r>
        <w:rPr>
          <w:rFonts w:ascii="PT Astra Serif" w:hAnsi="PT Astra Serif"/>
          <w:color w:val="000000"/>
          <w:sz w:val="28"/>
        </w:rPr>
        <w:t xml:space="preserve">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, не назначать членов совета директоров (наблюдательного совета) </w:t>
      </w:r>
      <w:r>
        <w:rPr>
          <w:rFonts w:ascii="PT Astra Serif" w:hAnsi="PT Astra Serif"/>
          <w:color w:val="000000"/>
          <w:sz w:val="28"/>
        </w:rPr>
        <w:t xml:space="preserve">ООО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и его председателя, не назначать ревизора </w:t>
      </w:r>
      <w:r>
        <w:rPr>
          <w:rFonts w:ascii="PT Astra Serif" w:hAnsi="PT Astra Serif"/>
          <w:color w:val="000000"/>
          <w:sz w:val="28"/>
        </w:rPr>
        <w:t>ООО «Дирекция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.</w:t>
      </w:r>
    </w:p>
    <w:p w14:paraId="27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 Директору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: </w:t>
      </w:r>
    </w:p>
    <w:p w14:paraId="28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7.1. Осуществить необходимые действия, связанные с государственной регистрацией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;</w:t>
      </w:r>
    </w:p>
    <w:p w14:paraId="29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7.2. В течение 3-х рабочих дней с момента получения документов, </w:t>
      </w:r>
      <w:r>
        <w:rPr>
          <w:rFonts w:ascii="PT Astra Serif" w:hAnsi="PT Astra Serif"/>
          <w:color w:val="000000"/>
          <w:sz w:val="28"/>
        </w:rPr>
        <w:t xml:space="preserve">подтверждающих государственную </w:t>
      </w:r>
      <w:r>
        <w:rPr>
          <w:rFonts w:ascii="PT Astra Serif" w:hAnsi="PT Astra Serif"/>
          <w:color w:val="000000"/>
          <w:sz w:val="28"/>
        </w:rPr>
        <w:t xml:space="preserve">регистрацию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:</w:t>
      </w:r>
    </w:p>
    <w:p w14:paraId="2A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7.2.1. Подписать передаточный акт подлежащего приватизации имущественного комплекса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(далее - передаточный акт) на основании и в соответствии с условиями приватизации </w:t>
      </w:r>
      <w:r>
        <w:rPr>
          <w:rFonts w:ascii="PT Astra Serif" w:hAnsi="PT Astra Serif"/>
          <w:color w:val="000000"/>
          <w:sz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</w:rPr>
        <w:t>казенного</w:t>
      </w:r>
      <w:r>
        <w:rPr>
          <w:rFonts w:ascii="PT Astra Serif" w:hAnsi="PT Astra Serif"/>
          <w:color w:val="000000"/>
          <w:sz w:val="28"/>
        </w:rPr>
        <w:t xml:space="preserve"> предприятия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>, указанными выше.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2B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7.2.2. Предоставить в администрацию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: </w:t>
      </w:r>
    </w:p>
    <w:p w14:paraId="2C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- документ, подтверждающий факт внесения записи в ЕГРЮЛ с отметкой налогового органа о создании юридического лица (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) путем реорганизации в форме преобразования;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2D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- документ, подтверждающий факт внесения записи в ЕГРЮЛ с отметкой налогового органа о прекращении деятельности юридического лица (</w:t>
      </w:r>
      <w:r>
        <w:rPr>
          <w:rFonts w:ascii="PT Astra Serif" w:hAnsi="PT Astra Serif"/>
          <w:color w:val="000000"/>
          <w:sz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</w:rPr>
        <w:t>казенн</w:t>
      </w:r>
      <w:r>
        <w:rPr>
          <w:rFonts w:ascii="PT Astra Serif" w:hAnsi="PT Astra Serif"/>
          <w:color w:val="000000"/>
          <w:sz w:val="28"/>
        </w:rPr>
        <w:t>ого предприятия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>) путем реорганизации в форме преобразования;</w:t>
      </w:r>
    </w:p>
    <w:p w14:paraId="2E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- устав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с отметкой налогового органа;</w:t>
      </w:r>
    </w:p>
    <w:p w14:paraId="2F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- экземпляр передаточного акта: подлинник.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30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7.3. С даты государственной регистрации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обеспечить ведение и хранение списка участников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, с указанием сведений о каждом участнике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, размере его доли в уставном капитале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и ее оплате, а также о размере долей, принадлежащих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, датах их перехода к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или приобретения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.</w:t>
      </w:r>
      <w:r>
        <w:rPr>
          <w:rFonts w:ascii="PT Astra Serif" w:hAnsi="PT Astra Serif"/>
          <w:color w:val="000000"/>
          <w:sz w:val="28"/>
        </w:rPr>
        <w:t xml:space="preserve"> </w:t>
      </w:r>
    </w:p>
    <w:p w14:paraId="31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7.4. Осуществить иные необходимые мероприятия и действия, связанные с преобразованием </w:t>
      </w:r>
      <w:r>
        <w:rPr>
          <w:rFonts w:ascii="PT Astra Serif" w:hAnsi="PT Astra Serif"/>
          <w:color w:val="000000"/>
          <w:sz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</w:rPr>
        <w:t>казен</w:t>
      </w:r>
      <w:r>
        <w:rPr>
          <w:rFonts w:ascii="PT Astra Serif" w:hAnsi="PT Astra Serif"/>
          <w:color w:val="000000"/>
          <w:sz w:val="28"/>
        </w:rPr>
        <w:t xml:space="preserve">ного предприятия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в </w:t>
      </w:r>
      <w:r>
        <w:rPr>
          <w:rFonts w:ascii="PT Astra Serif" w:hAnsi="PT Astra Serif"/>
          <w:color w:val="000000"/>
          <w:sz w:val="28"/>
        </w:rPr>
        <w:t>ООО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>.</w:t>
      </w:r>
    </w:p>
    <w:p w14:paraId="32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8. </w:t>
      </w:r>
      <w:r>
        <w:rPr>
          <w:rFonts w:ascii="PT Astra Serif" w:hAnsi="PT Astra Serif"/>
          <w:color w:val="000000"/>
          <w:sz w:val="28"/>
        </w:rPr>
        <w:t xml:space="preserve">Комитету имущества и земельных отношений </w:t>
      </w:r>
      <w:r>
        <w:rPr>
          <w:rFonts w:ascii="PT Astra Serif" w:hAnsi="PT Astra Serif"/>
          <w:color w:val="000000"/>
          <w:sz w:val="28"/>
        </w:rPr>
        <w:t xml:space="preserve">администрации </w:t>
      </w:r>
      <w:r>
        <w:rPr>
          <w:rFonts w:ascii="PT Astra Serif" w:hAnsi="PT Astra Serif"/>
          <w:color w:val="000000"/>
          <w:sz w:val="28"/>
        </w:rPr>
        <w:t>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в установленном порядке внести соответствующие изменения в реестр муниципального имущества </w:t>
      </w:r>
      <w:r>
        <w:rPr>
          <w:rFonts w:ascii="PT Astra Serif" w:hAnsi="PT Astra Serif"/>
          <w:color w:val="000000"/>
          <w:sz w:val="28"/>
        </w:rPr>
        <w:t>администрации муниципального образования город Донской Тульской области</w:t>
      </w:r>
      <w:r>
        <w:rPr>
          <w:rFonts w:ascii="PT Astra Serif" w:hAnsi="PT Astra Serif"/>
          <w:color w:val="000000"/>
          <w:sz w:val="28"/>
        </w:rPr>
        <w:t>.</w:t>
      </w:r>
    </w:p>
    <w:p w14:paraId="33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 xml:space="preserve">9. </w:t>
      </w:r>
      <w:r>
        <w:rPr>
          <w:rFonts w:ascii="PT Astra Serif" w:hAnsi="PT Astra Serif"/>
          <w:color w:val="000000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</w:t>
      </w:r>
      <w:r>
        <w:rPr>
          <w:rFonts w:ascii="PT Astra Serif" w:hAnsi="PT Astra Serif"/>
          <w:color w:val="000000"/>
          <w:sz w:val="28"/>
        </w:rPr>
        <w:t>.</w:t>
      </w:r>
    </w:p>
    <w:p w14:paraId="34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ab/>
      </w:r>
      <w:r>
        <w:rPr>
          <w:rFonts w:ascii="PT Astra Serif" w:hAnsi="PT Astra Serif"/>
          <w:color w:val="000000"/>
          <w:sz w:val="28"/>
        </w:rPr>
        <w:t>1</w:t>
      </w:r>
      <w:r>
        <w:rPr>
          <w:rFonts w:ascii="PT Astra Serif" w:hAnsi="PT Astra Serif"/>
          <w:color w:val="000000"/>
          <w:sz w:val="28"/>
        </w:rPr>
        <w:t>0</w:t>
      </w:r>
      <w:r>
        <w:rPr>
          <w:rFonts w:ascii="PT Astra Serif" w:hAnsi="PT Astra Serif"/>
          <w:color w:val="000000"/>
          <w:sz w:val="28"/>
        </w:rPr>
        <w:t>.   Контроль за исполнением настоящ</w:t>
      </w:r>
      <w:r>
        <w:rPr>
          <w:rFonts w:ascii="PT Astra Serif" w:hAnsi="PT Astra Serif"/>
          <w:color w:val="000000"/>
          <w:sz w:val="28"/>
        </w:rPr>
        <w:t xml:space="preserve">его постановления возложить на </w:t>
      </w:r>
      <w:r>
        <w:rPr>
          <w:rFonts w:ascii="PT Astra Serif" w:hAnsi="PT Astra Serif"/>
          <w:color w:val="000000"/>
          <w:sz w:val="28"/>
        </w:rPr>
        <w:t xml:space="preserve">заместителя главы администрации </w:t>
      </w:r>
      <w:r>
        <w:rPr>
          <w:rFonts w:ascii="PT Astra Serif" w:hAnsi="PT Astra Serif"/>
          <w:color w:val="000000"/>
          <w:sz w:val="28"/>
        </w:rPr>
        <w:t xml:space="preserve">муниципального образования город Донской </w:t>
      </w:r>
      <w:r>
        <w:rPr>
          <w:rFonts w:ascii="PT Astra Serif" w:hAnsi="PT Astra Serif"/>
          <w:color w:val="000000"/>
          <w:sz w:val="28"/>
        </w:rPr>
        <w:t>по во</w:t>
      </w:r>
      <w:r>
        <w:rPr>
          <w:rFonts w:ascii="PT Astra Serif" w:hAnsi="PT Astra Serif"/>
          <w:color w:val="000000"/>
          <w:sz w:val="28"/>
        </w:rPr>
        <w:t>просам экономического развития</w:t>
      </w:r>
      <w:r>
        <w:rPr>
          <w:rFonts w:ascii="PT Astra Serif" w:hAnsi="PT Astra Serif"/>
          <w:color w:val="000000"/>
          <w:sz w:val="28"/>
        </w:rPr>
        <w:t>.</w:t>
      </w: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839"/>
        <w:gridCol w:w="4076"/>
      </w:tblGrid>
      <w:tr>
        <w:tc>
          <w:tcPr>
            <w:tcW w:type="dxa" w:w="68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Глава администрации</w:t>
            </w:r>
          </w:p>
          <w:p w14:paraId="36000000">
            <w:pPr>
              <w:ind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муниципального образования </w:t>
            </w:r>
          </w:p>
          <w:p w14:paraId="37000000">
            <w:pPr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                               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город Донской</w:t>
            </w:r>
          </w:p>
        </w:tc>
        <w:tc>
          <w:tcPr>
            <w:tcW w:type="dxa" w:w="407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ind w:firstLine="703" w:left="0"/>
              <w:jc w:val="both"/>
              <w:rPr>
                <w:rFonts w:ascii="PT Astra Serif" w:hAnsi="PT Astra Serif"/>
                <w:b w:val="1"/>
                <w:color w:val="000000"/>
                <w:sz w:val="28"/>
              </w:rPr>
            </w:pPr>
          </w:p>
          <w:p w14:paraId="39000000">
            <w:pPr>
              <w:ind w:firstLine="703" w:left="0"/>
              <w:jc w:val="both"/>
              <w:rPr>
                <w:rFonts w:ascii="PT Astra Serif" w:hAnsi="PT Astra Serif"/>
                <w:b w:val="1"/>
                <w:color w:val="000000"/>
                <w:sz w:val="28"/>
              </w:rPr>
            </w:pPr>
          </w:p>
          <w:p w14:paraId="3A000000">
            <w:pPr>
              <w:ind w:firstLine="703" w:left="0"/>
              <w:jc w:val="right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С.Г. Кулик</w:t>
            </w:r>
          </w:p>
        </w:tc>
      </w:tr>
    </w:tbl>
    <w:p w14:paraId="3B000000">
      <w:pPr>
        <w:spacing w:after="0" w:line="240" w:lineRule="auto"/>
        <w:ind w:firstLine="703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1</w:t>
      </w:r>
      <w:r>
        <w:rPr>
          <w:rFonts w:ascii="PT Astra Serif" w:hAnsi="PT Astra Serif"/>
          <w:color w:val="000000"/>
          <w:sz w:val="28"/>
        </w:rPr>
        <w:t>1</w:t>
      </w:r>
      <w:r>
        <w:rPr>
          <w:rFonts w:ascii="PT Astra Serif" w:hAnsi="PT Astra Serif"/>
          <w:color w:val="000000"/>
          <w:sz w:val="28"/>
        </w:rPr>
        <w:t>. Постановление вступает в силу со</w:t>
      </w:r>
      <w:r>
        <w:rPr>
          <w:rFonts w:ascii="PT Astra Serif" w:hAnsi="PT Astra Serif"/>
          <w:color w:val="000000"/>
          <w:sz w:val="28"/>
        </w:rPr>
        <w:t xml:space="preserve"> дня подписания</w:t>
      </w:r>
      <w:r>
        <w:rPr>
          <w:rFonts w:ascii="PT Astra Serif" w:hAnsi="PT Astra Serif"/>
          <w:color w:val="000000"/>
          <w:sz w:val="28"/>
        </w:rPr>
        <w:t>.</w:t>
      </w:r>
    </w:p>
    <w:p w14:paraId="3C000000">
      <w:pPr>
        <w:sectPr>
          <w:type w:val="nextColumn"/>
          <w:pgSz w:h="16840" w:orient="portrait" w:w="11920"/>
          <w:pgMar w:bottom="1134" w:footer="720" w:gutter="0" w:header="720" w:left="1701" w:right="851" w:top="1134"/>
        </w:sectPr>
      </w:pPr>
    </w:p>
    <w:p w14:paraId="3D000000">
      <w:pPr>
        <w:widowControl w:val="0"/>
        <w:spacing w:after="0" w:line="240" w:lineRule="auto"/>
        <w:ind w:firstLine="0" w:left="5387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1</w:t>
      </w:r>
    </w:p>
    <w:p w14:paraId="3E000000">
      <w:pPr>
        <w:widowControl w:val="0"/>
        <w:spacing w:after="0" w:line="240" w:lineRule="auto"/>
        <w:ind w:firstLine="0" w:left="5387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3F000000">
      <w:pPr>
        <w:widowControl w:val="0"/>
        <w:spacing w:after="0" w:line="240" w:lineRule="auto"/>
        <w:ind w:firstLine="0" w:left="5387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40000000">
      <w:pPr>
        <w:widowControl w:val="0"/>
        <w:spacing w:after="0" w:line="240" w:lineRule="auto"/>
        <w:ind w:firstLine="0" w:left="5387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41000000">
      <w:pPr>
        <w:widowControl w:val="0"/>
        <w:spacing w:after="0" w:line="240" w:lineRule="auto"/>
        <w:ind w:firstLine="0" w:left="5387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42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43000000">
      <w:pPr>
        <w:spacing w:after="0" w:line="228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Состав (перечень) подлежащего приватизации имущественного комплекса муниципального казенного предприятия «Дирекция единого заказчика» муниципального образования город Донской</w:t>
      </w:r>
    </w:p>
    <w:p w14:paraId="44000000">
      <w:pPr>
        <w:spacing w:after="0" w:line="228" w:lineRule="auto"/>
        <w:ind/>
        <w:jc w:val="center"/>
        <w:rPr>
          <w:rFonts w:ascii="PT Astra Serif" w:hAnsi="PT Astra Serif"/>
          <w:sz w:val="24"/>
        </w:rPr>
      </w:pPr>
    </w:p>
    <w:p w14:paraId="45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1.1. Земельные участки: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4"/>
        <w:gridCol w:w="2526"/>
        <w:gridCol w:w="2130"/>
        <w:gridCol w:w="1411"/>
        <w:gridCol w:w="2876"/>
      </w:tblGrid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(местоположение)</w:t>
            </w:r>
          </w:p>
          <w:p w14:paraId="4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Площадь, га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Кадастровая стоимость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57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58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1.2. Здания (помещения в зданиях), сооружения:</w:t>
      </w:r>
    </w:p>
    <w:tbl>
      <w:tblPr>
        <w:tblStyle w:val="Style_2"/>
        <w:tblInd w:type="dxa" w:w="2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3014"/>
        <w:gridCol w:w="1276"/>
        <w:gridCol w:w="2410"/>
        <w:gridCol w:w="2394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1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назначение,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краткая характеристика,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(местоположение)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приобретения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 тыс. руб.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661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D000000">
            <w:pPr>
              <w:spacing w:after="0" w:line="240" w:lineRule="auto"/>
              <w:ind w:right="57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E000000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F000000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72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1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</w:tbl>
    <w:p w14:paraId="73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74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1.3. Транспортные средства: </w:t>
      </w:r>
    </w:p>
    <w:tbl>
      <w:tblPr>
        <w:tblStyle w:val="Style_2"/>
        <w:tblInd w:type="dxa" w:w="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2124"/>
        <w:gridCol w:w="1847"/>
        <w:gridCol w:w="1848"/>
        <w:gridCol w:w="3275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1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Марка транспортного средства</w:t>
            </w:r>
          </w:p>
        </w:tc>
        <w:tc>
          <w:tcPr>
            <w:tcW w:type="dxa" w:w="184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 приобретения</w:t>
            </w:r>
          </w:p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инвентарный</w:t>
            </w:r>
          </w:p>
        </w:tc>
        <w:tc>
          <w:tcPr>
            <w:tcW w:type="dxa" w:w="327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 тыс. руб.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239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3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8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8A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8B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1.4. Передаточные устройства, машины и оборудование:</w:t>
      </w:r>
    </w:p>
    <w:tbl>
      <w:tblPr>
        <w:tblStyle w:val="Style_2"/>
        <w:tblInd w:type="dxa" w:w="1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3024"/>
        <w:gridCol w:w="1843"/>
        <w:gridCol w:w="1701"/>
        <w:gridCol w:w="2526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5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балансу на последнюю отчетную дату </w:t>
            </w:r>
          </w:p>
        </w:tc>
      </w:tr>
      <w:tr>
        <w:trPr>
          <w:trHeight w:hRule="atLeast" w:val="239"/>
        </w:trPr>
        <w:tc>
          <w:tcPr>
            <w:tcW w:type="dxa" w:w="711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9A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9B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 xml:space="preserve">. Вычислительная техника: </w:t>
      </w:r>
    </w:p>
    <w:tbl>
      <w:tblPr>
        <w:tblStyle w:val="Style_2"/>
        <w:tblInd w:type="dxa" w:w="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7"/>
        <w:gridCol w:w="3174"/>
        <w:gridCol w:w="1701"/>
        <w:gridCol w:w="1559"/>
        <w:gridCol w:w="2658"/>
      </w:tblGrid>
      <w:tr>
        <w:trPr>
          <w:trHeight w:hRule="atLeast" w:val="239"/>
        </w:trPr>
        <w:tc>
          <w:tcPr>
            <w:tcW w:type="dxa" w:w="54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17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A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65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 тыс. руб.</w:t>
            </w:r>
          </w:p>
        </w:tc>
      </w:tr>
      <w:tr>
        <w:trPr>
          <w:trHeight w:hRule="atLeast" w:val="123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50"/>
        </w:trPr>
        <w:tc>
          <w:tcPr>
            <w:tcW w:type="dxa" w:w="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3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B5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6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 xml:space="preserve">. Производственный и хозяйственный инвентарь: </w:t>
      </w:r>
    </w:p>
    <w:tbl>
      <w:tblPr>
        <w:tblStyle w:val="Style_2"/>
        <w:tblInd w:type="dxa" w:w="1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2676"/>
        <w:gridCol w:w="1847"/>
        <w:gridCol w:w="1706"/>
        <w:gridCol w:w="2865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6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8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123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23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67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D0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1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</w:t>
      </w: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. Прочее:</w:t>
      </w:r>
    </w:p>
    <w:tbl>
      <w:tblPr>
        <w:tblStyle w:val="Style_2"/>
        <w:tblInd w:type="dxa" w:w="1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3024"/>
        <w:gridCol w:w="1701"/>
        <w:gridCol w:w="1843"/>
        <w:gridCol w:w="2526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D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D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5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123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5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711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EB00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EC000000">
      <w:pPr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Всего основные средства: </w:t>
      </w:r>
      <w:r>
        <w:rPr>
          <w:rFonts w:ascii="PT Astra Serif" w:hAnsi="PT Astra Serif"/>
          <w:b w:val="1"/>
          <w:sz w:val="24"/>
        </w:rPr>
        <w:t>0</w:t>
      </w:r>
      <w:r>
        <w:rPr>
          <w:rFonts w:ascii="PT Astra Serif" w:hAnsi="PT Astra Serif"/>
          <w:b w:val="1"/>
          <w:sz w:val="24"/>
        </w:rPr>
        <w:t xml:space="preserve"> руб</w:t>
      </w:r>
      <w:r>
        <w:rPr>
          <w:rFonts w:ascii="PT Astra Serif" w:hAnsi="PT Astra Serif"/>
          <w:b w:val="1"/>
          <w:sz w:val="24"/>
        </w:rPr>
        <w:t>.</w:t>
      </w:r>
    </w:p>
    <w:p w14:paraId="ED000000">
      <w:pPr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</w:p>
    <w:p w14:paraId="EE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Нематериальные активы: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3175"/>
        <w:gridCol w:w="1629"/>
        <w:gridCol w:w="1587"/>
        <w:gridCol w:w="2800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краткая характеристика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постановки на учет МУП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20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 Патенты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 Товарные знаки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 Прочее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69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11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12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13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 xml:space="preserve">. Вложения во </w:t>
      </w:r>
      <w:r>
        <w:rPr>
          <w:rFonts w:ascii="PT Astra Serif" w:hAnsi="PT Astra Serif"/>
          <w:sz w:val="24"/>
        </w:rPr>
        <w:t>внеоборотные</w:t>
      </w:r>
      <w:r>
        <w:rPr>
          <w:rFonts w:ascii="PT Astra Serif" w:hAnsi="PT Astra Serif"/>
          <w:sz w:val="24"/>
        </w:rPr>
        <w:t xml:space="preserve"> активы: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4730"/>
        <w:gridCol w:w="4461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назначение, краткая характеристика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 балансу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.1. Строительство объектов основных средств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.2. Приобретение объектов основных средств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.3. Приобретение нематериальных активов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.4.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2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2F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30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</w:t>
      </w:r>
      <w:r>
        <w:rPr>
          <w:rFonts w:ascii="PT Astra Serif" w:hAnsi="PT Astra Serif"/>
          <w:sz w:val="24"/>
        </w:rPr>
        <w:t>. Доходные вложения в материальные ценности: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887"/>
        <w:gridCol w:w="1917"/>
        <w:gridCol w:w="1587"/>
        <w:gridCol w:w="2800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материальных ценностей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Основание (договор аренды и т.п.)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временного пользования, владения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.1. Вложения в недвижимое имущество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.2. Вложения в транспортные средства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.3. Вложения в передаточные устройства, машины и оборудование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.4. Вложения в инструмент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.5. Вложения в вычислительную технику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.6. Вложения в иные материальные ценности</w:t>
            </w:r>
          </w:p>
        </w:tc>
      </w:tr>
      <w:tr>
        <w:trPr>
          <w:trHeight w:hRule="atLeast" w:val="28"/>
        </w:trPr>
        <w:tc>
          <w:tcPr>
            <w:tcW w:type="dxa" w:w="690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5F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60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. Денежные средства:</w:t>
      </w:r>
    </w:p>
    <w:p w14:paraId="61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.1</w:t>
      </w:r>
      <w:r>
        <w:rPr>
          <w:rFonts w:ascii="PT Astra Serif" w:hAnsi="PT Astra Serif"/>
          <w:sz w:val="24"/>
        </w:rPr>
        <w:t>. Касса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 xml:space="preserve"> тыс. руб. (стоимость по промежуточному балансу на «01» </w:t>
      </w:r>
      <w:r>
        <w:rPr>
          <w:rFonts w:ascii="PT Astra Serif" w:hAnsi="PT Astra Serif"/>
          <w:sz w:val="24"/>
        </w:rPr>
        <w:t xml:space="preserve">октября </w:t>
      </w:r>
      <w:r>
        <w:rPr>
          <w:rFonts w:ascii="PT Astra Serif" w:hAnsi="PT Astra Serif"/>
          <w:sz w:val="24"/>
        </w:rPr>
        <w:t>2024г).</w:t>
      </w:r>
    </w:p>
    <w:p w14:paraId="62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>.2. Переводы в пути: 0 тыс. руб.</w:t>
      </w:r>
    </w:p>
    <w:tbl>
      <w:tblPr>
        <w:tblStyle w:val="Style_2"/>
        <w:tblInd w:type="dxa" w:w="-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4939"/>
        <w:gridCol w:w="4319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кредитной организации 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 балансу</w:t>
            </w:r>
          </w:p>
          <w:p w14:paraId="67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14:paraId="6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27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.3. Расчетные счета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9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 xml:space="preserve">.4. Валютные счета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.5. Специальные счета в банках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7D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7E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6</w:t>
      </w:r>
      <w:r>
        <w:rPr>
          <w:rFonts w:ascii="PT Astra Serif" w:hAnsi="PT Astra Serif"/>
          <w:sz w:val="24"/>
        </w:rPr>
        <w:t xml:space="preserve">. Финансовые вложения: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154"/>
        <w:gridCol w:w="2041"/>
        <w:gridCol w:w="1134"/>
        <w:gridCol w:w="1304"/>
        <w:gridCol w:w="2558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вложений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местонахождение дебитора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приобретения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погашения (при наличии)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>
        <w:tc>
          <w:tcPr>
            <w:tcW w:type="dxa" w:w="9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 xml:space="preserve">.1. Акции, доли, паи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.2. Вклады по договору простого товарищества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 xml:space="preserve">.3. Долговые ценные бумаги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.4. Предоставленные займы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.5.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714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B3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B4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. Дебиторская задолженность: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320"/>
        <w:gridCol w:w="2761"/>
        <w:gridCol w:w="1559"/>
        <w:gridCol w:w="2551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дебитора, местонахождение 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Основание возникновения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</w:t>
            </w:r>
          </w:p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</w:t>
            </w:r>
          </w:p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последнюю отчетную дату </w:t>
            </w:r>
          </w:p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.1. Долгосрочная задолженность</w:t>
            </w:r>
          </w:p>
          <w:p w14:paraId="C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(платежи по которой ожидаются более чем через 12 месяцев после отчетной даты)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.1.1. Долгосрочная задолженность просроченная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Квартиросъемщики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111 551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.2. Краткосрочная задолженность</w:t>
            </w:r>
          </w:p>
          <w:p w14:paraId="D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(платежи по которой ожидаются в течение 12 месяцев после отчетной даты)</w:t>
            </w:r>
          </w:p>
        </w:tc>
      </w:tr>
      <w:tr>
        <w:trPr>
          <w:trHeight w:hRule="atLeast" w:val="451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16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16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16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DA01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DB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8</w:t>
      </w:r>
      <w:r>
        <w:rPr>
          <w:rFonts w:ascii="PT Astra Serif" w:hAnsi="PT Astra Serif"/>
          <w:sz w:val="24"/>
        </w:rPr>
        <w:t xml:space="preserve">. Прочие активы: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4872"/>
        <w:gridCol w:w="4319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по промежуточному балансу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.2. Права на результаты научно-технической деятельности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.3. Иное имущество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3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F0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F101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. Долгосрочные обязательства (кредиторская задолженность):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320"/>
        <w:gridCol w:w="1768"/>
        <w:gridCol w:w="1559"/>
        <w:gridCol w:w="67"/>
        <w:gridCol w:w="3544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кредитора 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Основание возникновения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 промежуточному балансу 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  <w:r>
              <w:rPr>
                <w:rFonts w:ascii="PT Astra Serif" w:hAnsi="PT Astra Serif"/>
                <w:sz w:val="24"/>
              </w:rPr>
              <w:t>.1. Кредиты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  <w:r>
              <w:rPr>
                <w:rFonts w:ascii="PT Astra Serif" w:hAnsi="PT Astra Serif"/>
                <w:sz w:val="24"/>
              </w:rPr>
              <w:t>.2. Займы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  <w:r>
              <w:rPr>
                <w:rFonts w:ascii="PT Astra Serif" w:hAnsi="PT Astra Serif"/>
                <w:sz w:val="24"/>
              </w:rPr>
              <w:t>.3.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622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1002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1102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0</w:t>
      </w:r>
      <w:r>
        <w:rPr>
          <w:rFonts w:ascii="PT Astra Serif" w:hAnsi="PT Astra Serif"/>
          <w:sz w:val="24"/>
        </w:rPr>
        <w:t>. Краткосрочные обязательства: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3238"/>
        <w:gridCol w:w="2268"/>
        <w:gridCol w:w="1701"/>
        <w:gridCol w:w="1984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кредитора, местонахождение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Основание возникновения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по промежуточному балансу </w:t>
            </w:r>
          </w:p>
          <w:p w14:paraId="1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.1. Кредиты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.2. Займы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.3. Кредиторская задолженность</w:t>
            </w:r>
          </w:p>
        </w:tc>
      </w:tr>
      <w:tr>
        <w:trPr>
          <w:trHeight w:hRule="atLeast" w:val="353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16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поставщики и подрядчики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11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поставщикам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13 817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перед персоналом организации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по налогам и сборам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10 500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кредиторы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970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15.4.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77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24 317</w:t>
            </w:r>
          </w:p>
        </w:tc>
      </w:tr>
    </w:tbl>
    <w:p w14:paraId="4F020000">
      <w:pPr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</w:p>
    <w:p w14:paraId="50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16. Уставной капитал – </w:t>
      </w:r>
      <w:r>
        <w:rPr>
          <w:rFonts w:ascii="PT Astra Serif" w:hAnsi="PT Astra Serif"/>
          <w:sz w:val="28"/>
        </w:rPr>
        <w:t xml:space="preserve">10 тыс. </w:t>
      </w:r>
      <w:r>
        <w:rPr>
          <w:rFonts w:ascii="PT Astra Serif" w:hAnsi="PT Astra Serif"/>
          <w:sz w:val="28"/>
        </w:rPr>
        <w:t>рублей.</w:t>
      </w:r>
    </w:p>
    <w:p w14:paraId="51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17. Непокрытый убыток – </w:t>
      </w:r>
      <w:r>
        <w:rPr>
          <w:rFonts w:ascii="PT Astra Serif" w:hAnsi="PT Astra Serif"/>
          <w:sz w:val="28"/>
        </w:rPr>
        <w:t>4 180</w:t>
      </w:r>
      <w:r>
        <w:rPr>
          <w:rFonts w:ascii="PT Astra Serif" w:hAnsi="PT Astra Serif"/>
          <w:sz w:val="28"/>
        </w:rPr>
        <w:t xml:space="preserve"> тыс. рублей.</w:t>
      </w:r>
    </w:p>
    <w:p w14:paraId="52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53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4020000">
            <w:pPr>
              <w:ind w:firstLine="0" w:left="-113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56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5702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58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59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A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B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C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D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E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5F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0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1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2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3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4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5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6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7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8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9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6A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B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C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D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E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6F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2</w:t>
      </w:r>
    </w:p>
    <w:p w14:paraId="70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71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72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73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7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Состав объектов, не подлежащих приватизации в составе имущественного комплекса муниципального казенного предприятия «Дирекция единого заказчика» муниципального образования город Донской</w:t>
      </w:r>
    </w:p>
    <w:p w14:paraId="7502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Ind w:type="dxa" w:w="25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545"/>
        <w:gridCol w:w="3014"/>
        <w:gridCol w:w="1276"/>
        <w:gridCol w:w="2410"/>
        <w:gridCol w:w="2394"/>
      </w:tblGrid>
      <w:tr>
        <w:trPr>
          <w:trHeight w:hRule="atLeast" w:val="239"/>
        </w:trPr>
        <w:tc>
          <w:tcPr>
            <w:tcW w:type="dxa" w:w="54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1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назначение,</w:t>
            </w:r>
          </w:p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краткая характеристика,</w:t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(местоположение)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приобретения</w:t>
            </w:r>
          </w:p>
          <w:p w14:paraId="7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</w:t>
            </w:r>
          </w:p>
          <w:p w14:paraId="8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</w:t>
            </w:r>
          </w:p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</w:t>
            </w:r>
          </w:p>
          <w:p w14:paraId="8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8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8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последнюю отчетную дату, </w:t>
            </w:r>
          </w:p>
          <w:p w14:paraId="8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00"/>
        </w:trPr>
        <w:tc>
          <w:tcPr>
            <w:tcW w:type="dxa" w:w="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100"/>
        </w:trPr>
        <w:tc>
          <w:tcPr>
            <w:tcW w:type="dxa" w:w="72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0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</w:tbl>
    <w:p w14:paraId="A202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</w:p>
    <w:p w14:paraId="A302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</w:p>
    <w:p w14:paraId="A4020000">
      <w:pPr>
        <w:spacing w:after="0" w:line="240" w:lineRule="auto"/>
        <w:ind w:firstLine="709" w:left="0"/>
        <w:jc w:val="both"/>
        <w:rPr>
          <w:rFonts w:ascii="PT Astra Serif" w:hAnsi="PT Astra Serif"/>
          <w:sz w:val="24"/>
        </w:rPr>
      </w:pPr>
    </w:p>
    <w:tbl>
      <w:tblPr>
        <w:tblStyle w:val="Style_1"/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502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6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A7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A802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A9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AA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14:paraId="AB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AC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AD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AE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AF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0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1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2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3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4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5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6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7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3</w:t>
      </w:r>
    </w:p>
    <w:p w14:paraId="B8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B9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BA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BB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BC02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BD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BE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8"/>
        </w:rPr>
        <w:t>Перечень обременений (ограничений) имущества, включенного в состав приватизации имущественного комплекса муниципального казенного предприятия «Дирекция единого заказчика» муниципального образования город Донской</w:t>
      </w:r>
    </w:p>
    <w:p w14:paraId="BF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C0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C1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Предприятие не имеет обрем</w:t>
      </w:r>
      <w:r>
        <w:rPr>
          <w:rFonts w:ascii="PT Astra Serif" w:hAnsi="PT Astra Serif"/>
          <w:sz w:val="28"/>
        </w:rPr>
        <w:t>енений (ограничений) имущества,</w:t>
      </w:r>
      <w:r>
        <w:rPr>
          <w:rFonts w:ascii="PT Astra Serif" w:hAnsi="PT Astra Serif"/>
          <w:sz w:val="28"/>
        </w:rPr>
        <w:t xml:space="preserve"> включённого в состав подлежащего приватизации </w:t>
      </w:r>
      <w:r>
        <w:rPr>
          <w:rFonts w:ascii="PT Astra Serif" w:hAnsi="PT Astra Serif"/>
          <w:sz w:val="28"/>
        </w:rPr>
        <w:t>муницип</w:t>
      </w:r>
      <w:r>
        <w:rPr>
          <w:rFonts w:ascii="PT Astra Serif" w:hAnsi="PT Astra Serif"/>
          <w:sz w:val="28"/>
        </w:rPr>
        <w:t xml:space="preserve">ального </w:t>
      </w:r>
      <w:r>
        <w:rPr>
          <w:rFonts w:ascii="PT Astra Serif" w:hAnsi="PT Astra Serif"/>
          <w:sz w:val="28"/>
        </w:rPr>
        <w:t>казен</w:t>
      </w:r>
      <w:r>
        <w:rPr>
          <w:rFonts w:ascii="PT Astra Serif" w:hAnsi="PT Astra Serif"/>
          <w:sz w:val="28"/>
        </w:rPr>
        <w:t xml:space="preserve">ного предприятия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sz w:val="28"/>
        </w:rPr>
        <w:t>»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C2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C3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C4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p w14:paraId="C5020000">
      <w:pPr>
        <w:widowControl w:val="0"/>
        <w:spacing w:after="0" w:line="240" w:lineRule="auto"/>
        <w:ind w:firstLine="709" w:left="0"/>
        <w:rPr>
          <w:rFonts w:ascii="PT Astra Serif" w:hAnsi="PT Astra Serif"/>
          <w:sz w:val="28"/>
        </w:rPr>
      </w:pPr>
    </w:p>
    <w:tbl>
      <w:tblPr>
        <w:tblStyle w:val="Style_1"/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2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C8020000">
            <w:pPr>
              <w:rPr>
                <w:rFonts w:ascii="PT Astra Serif" w:hAnsi="PT Astra Serif"/>
                <w:b w:val="1"/>
                <w:sz w:val="28"/>
              </w:rPr>
            </w:pPr>
          </w:p>
          <w:p w14:paraId="C9020000">
            <w:pPr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CA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CB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CC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CD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CE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CF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0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1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2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3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4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5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6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7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8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9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A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B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C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D02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DE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4</w:t>
      </w:r>
    </w:p>
    <w:p w14:paraId="DF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E0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E1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E202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E302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E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Расчёт балансовой стоимости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подлежащих приватизации активов </w:t>
      </w:r>
      <w:r>
        <w:rPr>
          <w:rFonts w:ascii="PT Astra Serif" w:hAnsi="PT Astra Serif"/>
          <w:b w:val="1"/>
          <w:sz w:val="28"/>
        </w:rPr>
        <w:t xml:space="preserve">муниципального </w:t>
      </w:r>
      <w:r>
        <w:rPr>
          <w:rFonts w:ascii="PT Astra Serif" w:hAnsi="PT Astra Serif"/>
          <w:b w:val="1"/>
          <w:sz w:val="28"/>
        </w:rPr>
        <w:t xml:space="preserve">казенного предприятия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Дирекция единого заказчика</w:t>
      </w:r>
      <w:r>
        <w:rPr>
          <w:rFonts w:ascii="PT Astra Serif" w:hAnsi="PT Astra Serif"/>
          <w:b w:val="1"/>
          <w:sz w:val="28"/>
        </w:rPr>
        <w:t>» муниципального образования город Донской</w:t>
      </w:r>
    </w:p>
    <w:p w14:paraId="E502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3969"/>
        <w:gridCol w:w="2126"/>
        <w:gridCol w:w="2694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Код строки бухгалтерского баланса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</w:t>
            </w:r>
          </w:p>
          <w:p w14:paraId="E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промежуточному балансу 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</w:p>
          <w:p w14:paraId="E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рублей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Нематериальные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Основные средства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Незавершённое строительство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1191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Доходные вложения </w:t>
            </w:r>
          </w:p>
          <w:p w14:paraId="F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материальные ценности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1160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Долгосрочные </w:t>
            </w:r>
          </w:p>
          <w:p w14:paraId="0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краткосрочные финансовые вложения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Отложенные налоговые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1180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Прочие </w:t>
            </w:r>
            <w:r>
              <w:rPr>
                <w:rFonts w:ascii="PT Astra Serif" w:hAnsi="PT Astra Serif"/>
                <w:sz w:val="24"/>
              </w:rPr>
              <w:t>внеоборотные</w:t>
            </w:r>
            <w:r>
              <w:rPr>
                <w:rFonts w:ascii="PT Astra Serif" w:hAnsi="PT Astra Serif"/>
                <w:sz w:val="24"/>
              </w:rPr>
              <w:t xml:space="preserve">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1192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1.8.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Запасы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1210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1.9.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Налог на добавленную стоимость по приобретённым ценностям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1220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1.10.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Дебиторская задолженность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1230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111 551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Финансовые вложения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Денежные средства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оборотные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1260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активов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111 551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Пассивы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Долгосрочные обязательства по займам и кредитам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1410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Отложенные налоговые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долгосрочные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Краткосрочные обязательства по займам и кредитам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Кредиторская задолженность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1520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участникам (учредителям) по выплате доходов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2.7.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Резервы предстоящих расходов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1540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2.8.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краткосрочные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пассивов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чистых активов (итого активов – итого пассивов)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подлежащих приватизации земельных участков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Балансовая стоимость  подлежащих приватизации активов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Уставной капитал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6303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64030000">
      <w:pPr>
        <w:spacing w:after="0" w:line="240" w:lineRule="auto"/>
        <w:ind/>
        <w:rPr>
          <w:rFonts w:ascii="PT Astra Serif" w:hAnsi="PT Astra Serif"/>
          <w:sz w:val="24"/>
        </w:rPr>
      </w:pPr>
    </w:p>
    <w:p w14:paraId="6503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000000"/>
          <w:sz w:val="24"/>
        </w:rPr>
        <w:t xml:space="preserve">        </w:t>
      </w:r>
      <w:r>
        <w:rPr>
          <w:rFonts w:ascii="PT Astra Serif" w:hAnsi="PT Astra Serif"/>
          <w:color w:val="000000"/>
          <w:sz w:val="28"/>
        </w:rPr>
        <w:t>Размер уставного капитала общества с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 xml:space="preserve">» составляет </w:t>
      </w:r>
      <w:r>
        <w:rPr>
          <w:rFonts w:ascii="PT Astra Serif" w:hAnsi="PT Astra Serif"/>
          <w:color w:val="000000"/>
          <w:sz w:val="28"/>
        </w:rPr>
        <w:t xml:space="preserve">10 000 (десять тысяч) </w:t>
      </w:r>
      <w:r>
        <w:rPr>
          <w:rFonts w:ascii="PT Astra Serif" w:hAnsi="PT Astra Serif"/>
          <w:sz w:val="28"/>
        </w:rPr>
        <w:t>рублей,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который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состоит из одной доли номинальной </w:t>
      </w:r>
      <w:r>
        <w:rPr>
          <w:rFonts w:ascii="PT Astra Serif" w:hAnsi="PT Astra Serif"/>
          <w:sz w:val="28"/>
        </w:rPr>
        <w:t xml:space="preserve">стоимостью </w:t>
      </w:r>
      <w:r>
        <w:rPr>
          <w:rFonts w:ascii="PT Astra Serif" w:hAnsi="PT Astra Serif"/>
          <w:color w:val="000000"/>
          <w:sz w:val="28"/>
        </w:rPr>
        <w:t xml:space="preserve">10 000 (десять тысяч) </w:t>
      </w:r>
      <w:r>
        <w:rPr>
          <w:rFonts w:ascii="PT Astra Serif" w:hAnsi="PT Astra Serif"/>
          <w:sz w:val="28"/>
        </w:rPr>
        <w:t>рублей</w:t>
      </w:r>
      <w:r>
        <w:rPr>
          <w:rFonts w:ascii="PT Astra Serif" w:hAnsi="PT Astra Serif"/>
          <w:sz w:val="28"/>
        </w:rPr>
        <w:t xml:space="preserve">, что составляет 100% уставного капитала </w:t>
      </w:r>
      <w:r>
        <w:rPr>
          <w:rFonts w:ascii="PT Astra Serif" w:hAnsi="PT Astra Serif"/>
          <w:color w:val="000000"/>
          <w:sz w:val="28"/>
        </w:rPr>
        <w:t>общества с</w:t>
      </w:r>
      <w:r>
        <w:rPr>
          <w:rFonts w:ascii="PT Astra Serif" w:hAnsi="PT Astra Serif"/>
          <w:color w:val="000000"/>
          <w:sz w:val="28"/>
        </w:rPr>
        <w:t xml:space="preserve">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66030000">
      <w:pPr>
        <w:tabs>
          <w:tab w:leader="none" w:pos="709" w:val="left"/>
        </w:tabs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Право собственности на долю </w:t>
      </w:r>
      <w:r>
        <w:rPr>
          <w:rFonts w:ascii="PT Astra Serif" w:hAnsi="PT Astra Serif"/>
          <w:color w:val="000000"/>
          <w:sz w:val="28"/>
        </w:rPr>
        <w:t>общества с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sz w:val="28"/>
        </w:rPr>
        <w:t>, номинальной стоимостью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10 000 (десять тысяч) </w:t>
      </w:r>
      <w:r>
        <w:rPr>
          <w:rFonts w:ascii="PT Astra Serif" w:hAnsi="PT Astra Serif"/>
          <w:sz w:val="28"/>
        </w:rPr>
        <w:t>рублей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что составляет 100% уставного капитала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общества с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sz w:val="28"/>
        </w:rPr>
        <w:t xml:space="preserve">, возникает у единственного участника </w:t>
      </w:r>
      <w:r>
        <w:rPr>
          <w:rFonts w:ascii="PT Astra Serif" w:hAnsi="PT Astra Serif"/>
          <w:color w:val="000000"/>
          <w:sz w:val="28"/>
        </w:rPr>
        <w:t xml:space="preserve">общества с ограниченной ответственностью </w:t>
      </w:r>
      <w:r>
        <w:rPr>
          <w:rFonts w:ascii="PT Astra Serif" w:hAnsi="PT Astra Serif"/>
          <w:color w:val="000000"/>
          <w:sz w:val="28"/>
        </w:rPr>
        <w:t>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</w:t>
      </w:r>
      <w:r>
        <w:rPr>
          <w:rFonts w:ascii="PT Astra Serif" w:hAnsi="PT Astra Serif"/>
          <w:color w:val="000000"/>
          <w:sz w:val="28"/>
        </w:rPr>
        <w:t xml:space="preserve"> город Донской Тульской области</w:t>
      </w:r>
      <w:r>
        <w:rPr>
          <w:rFonts w:ascii="PT Astra Serif" w:hAnsi="PT Astra Serif"/>
          <w:sz w:val="28"/>
        </w:rPr>
        <w:t xml:space="preserve">, в лице администрации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, на дату государственной регистрации </w:t>
      </w:r>
      <w:r>
        <w:rPr>
          <w:rFonts w:ascii="PT Astra Serif" w:hAnsi="PT Astra Serif"/>
          <w:color w:val="000000"/>
          <w:sz w:val="28"/>
        </w:rPr>
        <w:t>общества с ограниченной ответственностью «</w:t>
      </w:r>
      <w:r>
        <w:rPr>
          <w:rFonts w:ascii="PT Astra Serif" w:hAnsi="PT Astra Serif"/>
          <w:color w:val="000000"/>
          <w:sz w:val="28"/>
        </w:rPr>
        <w:t>Дирекция единого заказчика</w:t>
      </w:r>
      <w:r>
        <w:rPr>
          <w:rFonts w:ascii="PT Astra Serif" w:hAnsi="PT Astra Serif"/>
          <w:color w:val="000000"/>
          <w:sz w:val="28"/>
        </w:rPr>
        <w:t>»</w:t>
      </w:r>
      <w:r>
        <w:rPr>
          <w:rFonts w:ascii="PT Astra Serif" w:hAnsi="PT Astra Serif"/>
          <w:sz w:val="28"/>
        </w:rPr>
        <w:t>.</w:t>
      </w:r>
    </w:p>
    <w:p w14:paraId="67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68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9030000">
            <w:pPr>
              <w:ind w:firstLine="113" w:left="-113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A030000">
            <w:pPr>
              <w:ind w:firstLine="113" w:left="-113"/>
              <w:rPr>
                <w:rFonts w:ascii="PT Astra Serif" w:hAnsi="PT Astra Serif"/>
                <w:b w:val="1"/>
                <w:sz w:val="28"/>
              </w:rPr>
            </w:pPr>
          </w:p>
          <w:p w14:paraId="6B030000">
            <w:pPr>
              <w:ind w:firstLine="113" w:left="-113"/>
              <w:rPr>
                <w:rFonts w:ascii="PT Astra Serif" w:hAnsi="PT Astra Serif"/>
                <w:b w:val="1"/>
                <w:sz w:val="28"/>
              </w:rPr>
            </w:pPr>
          </w:p>
          <w:p w14:paraId="6C030000">
            <w:pPr>
              <w:ind w:firstLine="113" w:left="-113"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6D030000">
      <w:pPr>
        <w:widowControl w:val="0"/>
        <w:spacing w:after="0" w:line="240" w:lineRule="auto"/>
        <w:ind/>
        <w:rPr>
          <w:rFonts w:ascii="PT Astra Serif" w:hAnsi="PT Astra Serif"/>
          <w:sz w:val="24"/>
        </w:rPr>
      </w:pPr>
    </w:p>
    <w:p w14:paraId="6E030000">
      <w:pPr>
        <w:widowControl w:val="0"/>
        <w:spacing w:after="0" w:line="240" w:lineRule="auto"/>
        <w:ind/>
        <w:rPr>
          <w:rFonts w:ascii="PT Astra Serif" w:hAnsi="PT Astra Serif"/>
          <w:sz w:val="24"/>
        </w:rPr>
      </w:pPr>
    </w:p>
    <w:p w14:paraId="6F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0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1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2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303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4030000">
      <w:pPr>
        <w:rPr>
          <w:rFonts w:ascii="PT Astra Serif" w:hAnsi="PT Astra Serif"/>
        </w:rPr>
      </w:pPr>
    </w:p>
    <w:p w14:paraId="75030000">
      <w:pPr>
        <w:rPr>
          <w:rFonts w:ascii="PT Astra Serif" w:hAnsi="PT Astra Serif"/>
        </w:rPr>
      </w:pPr>
    </w:p>
    <w:p w14:paraId="76030000">
      <w:pPr>
        <w:rPr>
          <w:rFonts w:ascii="PT Astra Serif" w:hAnsi="PT Astra Serif"/>
        </w:rPr>
      </w:pPr>
    </w:p>
    <w:p w14:paraId="77030000">
      <w:pPr>
        <w:rPr>
          <w:rFonts w:ascii="PT Astra Serif" w:hAnsi="PT Astra Serif"/>
        </w:rPr>
      </w:pPr>
    </w:p>
    <w:p w14:paraId="78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</w:p>
    <w:p w14:paraId="79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5</w:t>
      </w:r>
    </w:p>
    <w:p w14:paraId="7A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7B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7C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7D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7E030000">
      <w:pPr>
        <w:spacing w:after="0" w:line="240" w:lineRule="auto"/>
        <w:ind/>
        <w:jc w:val="right"/>
        <w:rPr>
          <w:rFonts w:ascii="PT Astra Serif" w:hAnsi="PT Astra Serif"/>
          <w:sz w:val="28"/>
        </w:rPr>
      </w:pPr>
    </w:p>
    <w:p w14:paraId="7F030000">
      <w:pPr>
        <w:spacing w:after="0" w:line="240" w:lineRule="auto"/>
        <w:ind w:firstLine="709" w:left="0"/>
        <w:jc w:val="right"/>
        <w:rPr>
          <w:rFonts w:ascii="PT Astra Serif" w:hAnsi="PT Astra Serif"/>
          <w:b w:val="1"/>
          <w:sz w:val="28"/>
        </w:rPr>
      </w:pPr>
    </w:p>
    <w:p w14:paraId="8003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103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203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303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403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503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8603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8703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8803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89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A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B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C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</w:t>
      </w:r>
    </w:p>
    <w:p w14:paraId="8E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F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С ОГРАНИЧЕННОЙ ОТВЕТСТВЕННОСТЬЮ</w:t>
      </w:r>
    </w:p>
    <w:p w14:paraId="90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«ДИРЕКЦИЯ ЕДИНОГО ЗАКАЗЧИКА» ГОРОД ДОНСКОЙ</w:t>
      </w:r>
    </w:p>
    <w:p w14:paraId="91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2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3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4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5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6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7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8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9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A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B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C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D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E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9F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0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1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203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303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4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A5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14:paraId="A7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8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Права и обязанности участников Общества</w:t>
      </w:r>
    </w:p>
    <w:p w14:paraId="A9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Участники Общества имеют права и несут обязанности, предусмотренные Гражданским кодексом Российской Федерации и Федеральным законом от 8 февраля 1998 г. № 14-ФЗ «Об обществах с ограниченной ответственностью» (далее - Федеральный закон «Об обществах с ограниченной ответственностью»).</w:t>
      </w:r>
    </w:p>
    <w:p w14:paraId="AB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Порядок перехода доли или части доли участника</w:t>
      </w:r>
    </w:p>
    <w:p w14:paraId="A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Общества в уставном капитале Общества к другому лицу</w:t>
      </w:r>
    </w:p>
    <w:p w14:paraId="AE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14:paraId="B0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1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14:paraId="B2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14:paraId="B4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5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14:paraId="B6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Выход участника из Общества</w:t>
      </w:r>
    </w:p>
    <w:p w14:paraId="B8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14:paraId="BA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«Об обществах с ограниченной ответственностью».</w:t>
      </w:r>
    </w:p>
    <w:p w14:paraId="BB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Управление в Обществе</w:t>
      </w:r>
    </w:p>
    <w:p w14:paraId="BD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E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Высшим органом Общества является общее собрание участников Общества. Порядок созыва, проведения и компетенция общего собрания участников Общества, а также порядок принятия им решений определяются Федеральным законом «Об обществах с ограниченной ответственностью».</w:t>
      </w:r>
    </w:p>
    <w:p w14:paraId="B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0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14:paraId="C1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2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14:paraId="C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Права и обязанности единоличного исполнительного органа Общества, а также его компетенция определяются Федеральным законом «Об обществах с ограниченной ответственностью».</w:t>
      </w:r>
    </w:p>
    <w:p w14:paraId="C5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6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 Порядок хранения документов Общества</w:t>
      </w:r>
    </w:p>
    <w:p w14:paraId="C7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порядок предоставления информации участникам</w:t>
      </w:r>
    </w:p>
    <w:p w14:paraId="C8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Общества и другим лицам</w:t>
      </w:r>
    </w:p>
    <w:p w14:paraId="C9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A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Общество хранит документы, предусмотренные Федеральным законом «Об обществах с ограниченной ответственностью», по месту нахождения его единоличного исполнительного органа и обязано предоставлять к ним доступ в порядке, предусмотренном Федеральным законом «Об обществах с ограниченной ответственностью».</w:t>
      </w:r>
    </w:p>
    <w:p w14:paraId="CB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 Сделки Общества, в совершении которых</w:t>
      </w:r>
    </w:p>
    <w:p w14:paraId="CD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имеется заинтересованность</w:t>
      </w:r>
    </w:p>
    <w:p w14:paraId="CE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F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Сделки Общества, в совершении которых имеется заинтересованность, совершаются в порядке, предусмотренном Федеральным законом «Об обществах с ограниченной ответственностью».</w:t>
      </w:r>
    </w:p>
    <w:p w14:paraId="D0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103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VIII. Реорганизация и ликвидация Общества</w:t>
      </w:r>
    </w:p>
    <w:p w14:paraId="D2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3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14:paraId="D4030000">
      <w:pPr>
        <w:rPr>
          <w:rFonts w:ascii="PT Astra Serif" w:hAnsi="PT Astra Serif"/>
          <w:sz w:val="28"/>
        </w:rPr>
      </w:pPr>
    </w:p>
    <w:p w14:paraId="D503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D603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D703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D8030000">
      <w:pPr>
        <w:widowControl w:val="0"/>
        <w:spacing w:after="0" w:line="240" w:lineRule="auto"/>
        <w:ind w:firstLine="709" w:left="0"/>
        <w:jc w:val="right"/>
        <w:rPr>
          <w:rFonts w:ascii="PT Astra Serif" w:hAnsi="PT Astra Serif"/>
          <w:sz w:val="28"/>
        </w:rPr>
      </w:pPr>
    </w:p>
    <w:p w14:paraId="D9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  <w:r>
        <w:rPr>
          <w:rFonts w:ascii="PT Astra Serif" w:hAnsi="PT Astra Serif"/>
          <w:sz w:val="28"/>
        </w:rPr>
        <w:t xml:space="preserve"> 6</w:t>
      </w:r>
    </w:p>
    <w:p w14:paraId="DA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14:paraId="DB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14:paraId="DC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14:paraId="DD030000">
      <w:pPr>
        <w:widowControl w:val="0"/>
        <w:spacing w:after="0" w:line="240" w:lineRule="auto"/>
        <w:ind w:firstLine="5387" w:left="0" w:right="-28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__________. № ___</w:t>
      </w:r>
    </w:p>
    <w:p w14:paraId="DE030000">
      <w:pPr>
        <w:spacing w:after="194" w:line="264" w:lineRule="auto"/>
        <w:ind w:right="240"/>
        <w:jc w:val="center"/>
        <w:rPr>
          <w:rFonts w:ascii="PT Astra Serif" w:hAnsi="PT Astra Serif"/>
          <w:color w:val="000000"/>
          <w:sz w:val="26"/>
        </w:rPr>
      </w:pPr>
    </w:p>
    <w:p w14:paraId="DF030000">
      <w:pPr>
        <w:spacing w:after="194" w:line="264" w:lineRule="auto"/>
        <w:ind w:right="240"/>
        <w:jc w:val="center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b w:val="1"/>
          <w:color w:val="000000"/>
          <w:sz w:val="28"/>
        </w:rPr>
        <w:t xml:space="preserve">Передаточный акт имущественного комплекса </w:t>
      </w:r>
      <w:r>
        <w:rPr>
          <w:rFonts w:ascii="PT Astra Serif" w:hAnsi="PT Astra Serif"/>
          <w:b w:val="1"/>
          <w:color w:val="000000"/>
          <w:sz w:val="28"/>
        </w:rPr>
        <w:t xml:space="preserve">муниципального казенного предприятия «Дирекция единого заказчика» </w:t>
      </w:r>
      <w:r>
        <w:rPr>
          <w:rFonts w:ascii="PT Astra Serif" w:hAnsi="PT Astra Serif"/>
          <w:b w:val="1"/>
          <w:color w:val="000000"/>
          <w:sz w:val="28"/>
        </w:rPr>
        <w:t>муниципального образования город Донской</w:t>
      </w:r>
    </w:p>
    <w:p w14:paraId="E0030000">
      <w:pPr>
        <w:tabs>
          <w:tab w:leader="none" w:pos="2105" w:val="center"/>
          <w:tab w:leader="none" w:pos="10983" w:val="right"/>
        </w:tabs>
        <w:spacing w:after="364" w:line="276" w:lineRule="auto"/>
        <w:ind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г</w:t>
      </w:r>
      <w:r>
        <w:rPr>
          <w:rFonts w:ascii="PT Astra Serif" w:hAnsi="PT Astra Serif"/>
          <w:color w:val="000000"/>
          <w:sz w:val="28"/>
        </w:rPr>
        <w:t>ород Донской</w:t>
      </w:r>
      <w:r>
        <w:rPr>
          <w:rFonts w:ascii="PT Astra Serif" w:hAnsi="PT Astra Serif"/>
          <w:color w:val="000000"/>
          <w:sz w:val="28"/>
        </w:rPr>
        <w:t xml:space="preserve">         </w:t>
      </w:r>
      <w:r>
        <w:rPr>
          <w:rFonts w:ascii="PT Astra Serif" w:hAnsi="PT Astra Serif"/>
          <w:color w:val="000000"/>
          <w:sz w:val="28"/>
        </w:rPr>
        <w:t xml:space="preserve">                                                           </w:t>
      </w:r>
      <w:r>
        <w:rPr>
          <w:rFonts w:ascii="PT Astra Serif" w:hAnsi="PT Astra Serif"/>
          <w:color w:val="000000"/>
          <w:sz w:val="28"/>
        </w:rPr>
        <w:t xml:space="preserve">   «</w:t>
      </w:r>
      <w:r>
        <w:rPr>
          <w:rFonts w:ascii="PT Astra Serif" w:hAnsi="PT Astra Serif"/>
          <w:color w:val="000000"/>
          <w:sz w:val="28"/>
        </w:rPr>
        <w:t xml:space="preserve">   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________ 2024 г.</w:t>
      </w:r>
    </w:p>
    <w:p w14:paraId="E1030000">
      <w:pPr>
        <w:spacing w:after="116" w:line="264" w:lineRule="auto"/>
        <w:ind w:right="12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     </w:t>
      </w:r>
      <w:r>
        <w:rPr>
          <w:rFonts w:ascii="PT Astra Serif" w:hAnsi="PT Astra Serif"/>
          <w:color w:val="000000"/>
          <w:sz w:val="28"/>
        </w:rPr>
        <w:t xml:space="preserve">    </w:t>
      </w:r>
      <w:r>
        <w:rPr>
          <w:rFonts w:ascii="PT Astra Serif" w:hAnsi="PT Astra Serif"/>
          <w:color w:val="000000"/>
          <w:sz w:val="28"/>
        </w:rPr>
        <w:t xml:space="preserve">В соответствии с Федеральным </w:t>
      </w:r>
      <w:r>
        <w:rPr>
          <w:rFonts w:ascii="PT Astra Serif" w:hAnsi="PT Astra Serif"/>
          <w:color w:val="000000"/>
          <w:sz w:val="28"/>
        </w:rPr>
        <w:t xml:space="preserve">законом Российской Федерации от </w:t>
      </w:r>
      <w:r>
        <w:rPr>
          <w:rFonts w:ascii="PT Astra Serif" w:hAnsi="PT Astra Serif"/>
          <w:color w:val="000000"/>
          <w:sz w:val="28"/>
        </w:rPr>
        <w:t>21.12.2001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№178-ФЗ «</w:t>
      </w:r>
      <w:r>
        <w:rPr>
          <w:rFonts w:ascii="PT Astra Serif" w:hAnsi="PT Astra Serif"/>
          <w:color w:val="000000"/>
          <w:sz w:val="28"/>
        </w:rPr>
        <w:t xml:space="preserve">О приватизации государственного </w:t>
      </w:r>
      <w:r>
        <w:rPr>
          <w:rFonts w:ascii="PT Astra Serif" w:hAnsi="PT Astra Serif"/>
          <w:color w:val="000000"/>
          <w:sz w:val="28"/>
        </w:rPr>
        <w:t xml:space="preserve">и муниципального имущества», Программой приватизации муниципального имущества </w:t>
      </w:r>
      <w:r>
        <w:rPr>
          <w:rFonts w:ascii="PT Astra Serif" w:hAnsi="PT Astra Serif"/>
          <w:color w:val="000000"/>
          <w:sz w:val="28"/>
        </w:rPr>
        <w:t xml:space="preserve">муниципального образования город Донской </w:t>
      </w:r>
      <w:r>
        <w:rPr>
          <w:rFonts w:ascii="PT Astra Serif" w:hAnsi="PT Astra Serif"/>
          <w:color w:val="000000"/>
          <w:sz w:val="28"/>
        </w:rPr>
        <w:t xml:space="preserve">на </w:t>
      </w:r>
      <w:r>
        <w:rPr>
          <w:rFonts w:ascii="PT Astra Serif" w:hAnsi="PT Astra Serif"/>
          <w:color w:val="000000"/>
          <w:sz w:val="28"/>
        </w:rPr>
        <w:t>2023-2025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г</w:t>
      </w:r>
      <w:r>
        <w:rPr>
          <w:rFonts w:ascii="PT Astra Serif" w:hAnsi="PT Astra Serif"/>
          <w:sz w:val="28"/>
        </w:rPr>
        <w:t>оды</w:t>
      </w:r>
      <w:r>
        <w:rPr>
          <w:rFonts w:ascii="PT Astra Serif" w:hAnsi="PT Astra Serif"/>
          <w:sz w:val="28"/>
        </w:rPr>
        <w:t xml:space="preserve">, утвержденной решением </w:t>
      </w:r>
      <w:r>
        <w:rPr>
          <w:rFonts w:ascii="PT Astra Serif" w:hAnsi="PT Astra Serif"/>
          <w:sz w:val="28"/>
        </w:rPr>
        <w:t>Собрания депутатов муниципального образования город Донской от 26.01.2023 № 43-1</w:t>
      </w:r>
      <w:r>
        <w:rPr>
          <w:rFonts w:ascii="PT Astra Serif" w:hAnsi="PT Astra Serif"/>
          <w:sz w:val="28"/>
        </w:rPr>
        <w:t xml:space="preserve">, директор </w:t>
      </w:r>
      <w:r>
        <w:rPr>
          <w:rFonts w:ascii="PT Astra Serif" w:hAnsi="PT Astra Serif"/>
          <w:color w:val="000000"/>
          <w:sz w:val="28"/>
        </w:rPr>
        <w:t xml:space="preserve">муниципального </w:t>
      </w:r>
      <w:r>
        <w:rPr>
          <w:rFonts w:ascii="PT Astra Serif" w:hAnsi="PT Astra Serif"/>
          <w:color w:val="000000"/>
          <w:sz w:val="28"/>
        </w:rPr>
        <w:t xml:space="preserve">казенного предприятия «Дирекция единого заказчика» </w:t>
      </w:r>
      <w:r>
        <w:rPr>
          <w:rFonts w:ascii="PT Astra Serif" w:hAnsi="PT Astra Serif"/>
          <w:color w:val="000000"/>
          <w:sz w:val="28"/>
        </w:rPr>
        <w:t xml:space="preserve">муниципального образования город Донской </w:t>
      </w:r>
      <w:r>
        <w:rPr>
          <w:rFonts w:ascii="PT Astra Serif" w:hAnsi="PT Astra Serif"/>
          <w:color w:val="000000"/>
          <w:sz w:val="28"/>
        </w:rPr>
        <w:t xml:space="preserve">передает, </w:t>
      </w:r>
      <w:r>
        <w:rPr>
          <w:rFonts w:ascii="PT Astra Serif" w:hAnsi="PT Astra Serif"/>
          <w:color w:val="000000"/>
          <w:sz w:val="28"/>
        </w:rPr>
        <w:t>а директор общества с ограниченной ответственностью</w:t>
      </w:r>
      <w:r>
        <w:rPr>
          <w:rFonts w:ascii="PT Astra Serif" w:hAnsi="PT Astra Serif"/>
          <w:color w:val="000000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принимает имущественный комплекс муниципального </w:t>
      </w:r>
      <w:r>
        <w:rPr>
          <w:rFonts w:ascii="PT Astra Serif" w:hAnsi="PT Astra Serif"/>
          <w:color w:val="000000"/>
          <w:sz w:val="28"/>
        </w:rPr>
        <w:t>казенного предприятия «Дирекция единого заказчика</w:t>
      </w:r>
      <w:r>
        <w:rPr>
          <w:rFonts w:ascii="PT Astra Serif" w:hAnsi="PT Astra Serif"/>
          <w:color w:val="000000"/>
          <w:sz w:val="28"/>
        </w:rPr>
        <w:t xml:space="preserve">» </w:t>
      </w:r>
      <w:r>
        <w:rPr>
          <w:rFonts w:ascii="PT Astra Serif" w:hAnsi="PT Astra Serif"/>
          <w:color w:val="000000"/>
          <w:sz w:val="28"/>
        </w:rPr>
        <w:t xml:space="preserve">муниципального образования город Донской </w:t>
      </w:r>
      <w:r>
        <w:rPr>
          <w:rFonts w:ascii="PT Astra Serif" w:hAnsi="PT Astra Serif"/>
          <w:color w:val="000000"/>
          <w:sz w:val="28"/>
        </w:rPr>
        <w:t xml:space="preserve">по состоянию на </w:t>
      </w:r>
      <w:r>
        <w:rPr>
          <w:rFonts w:ascii="PT Astra Serif" w:hAnsi="PT Astra Serif"/>
          <w:sz w:val="28"/>
        </w:rPr>
        <w:t>01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октября </w:t>
      </w:r>
      <w:r>
        <w:rPr>
          <w:rFonts w:ascii="PT Astra Serif" w:hAnsi="PT Astra Serif"/>
          <w:sz w:val="28"/>
        </w:rPr>
        <w:t>2024 г. включая, но не ограничиваясь этим, следующее:</w:t>
      </w:r>
    </w:p>
    <w:p w14:paraId="E2030000">
      <w:pPr>
        <w:spacing w:after="0" w:line="228" w:lineRule="auto"/>
        <w:ind/>
        <w:jc w:val="center"/>
        <w:rPr>
          <w:rFonts w:ascii="PT Astra Serif" w:hAnsi="PT Astra Serif"/>
          <w:sz w:val="24"/>
        </w:rPr>
      </w:pPr>
    </w:p>
    <w:p w14:paraId="E303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1.1. Земельные участки: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4"/>
        <w:gridCol w:w="2526"/>
        <w:gridCol w:w="2130"/>
        <w:gridCol w:w="1411"/>
        <w:gridCol w:w="2876"/>
      </w:tblGrid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(местоположение)</w:t>
            </w:r>
          </w:p>
          <w:p w14:paraId="E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Площадь, га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Кадастровая стоимость</w:t>
            </w:r>
          </w:p>
          <w:p w14:paraId="E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F503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F603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1.2. Здания (помещения в зданиях), сооружения: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72"/>
        <w:gridCol w:w="3014"/>
        <w:gridCol w:w="1276"/>
        <w:gridCol w:w="2410"/>
        <w:gridCol w:w="2394"/>
      </w:tblGrid>
      <w:tr>
        <w:trPr>
          <w:trHeight w:hRule="atLeast" w:val="239"/>
        </w:trPr>
        <w:tc>
          <w:tcPr>
            <w:tcW w:type="dxa" w:w="67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F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1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назначение,</w:t>
            </w:r>
          </w:p>
          <w:p w14:paraId="F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краткая характеристика,</w:t>
            </w:r>
          </w:p>
          <w:p w14:paraId="F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(местоположение)</w:t>
            </w:r>
          </w:p>
          <w:p w14:paraId="F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F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приобретения</w:t>
            </w:r>
          </w:p>
          <w:p w14:paraId="F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Кадастровый номер</w:t>
            </w:r>
          </w:p>
          <w:p w14:paraId="0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39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0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0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 тыс. руб.</w:t>
            </w:r>
          </w:p>
        </w:tc>
      </w:tr>
      <w:tr>
        <w:trPr>
          <w:trHeight w:hRule="atLeast" w:val="100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661"/>
        </w:trPr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B040000">
            <w:pPr>
              <w:spacing w:after="0" w:line="240" w:lineRule="auto"/>
              <w:ind w:right="5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C040000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D040000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73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0F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11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2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13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1.3. Транспортные средства: 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52"/>
        <w:gridCol w:w="2124"/>
        <w:gridCol w:w="1847"/>
        <w:gridCol w:w="1848"/>
        <w:gridCol w:w="3275"/>
      </w:tblGrid>
      <w:tr>
        <w:trPr>
          <w:trHeight w:hRule="atLeast" w:val="239"/>
        </w:trPr>
        <w:tc>
          <w:tcPr>
            <w:tcW w:type="dxa" w:w="65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1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1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Марка транспортного средства</w:t>
            </w:r>
          </w:p>
        </w:tc>
        <w:tc>
          <w:tcPr>
            <w:tcW w:type="dxa" w:w="184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 приобретения</w:t>
            </w:r>
          </w:p>
          <w:p w14:paraId="1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 инвентарный</w:t>
            </w:r>
          </w:p>
        </w:tc>
        <w:tc>
          <w:tcPr>
            <w:tcW w:type="dxa" w:w="327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1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1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 тыс. руб.</w:t>
            </w:r>
          </w:p>
        </w:tc>
      </w:tr>
      <w:tr>
        <w:trPr>
          <w:trHeight w:hRule="atLeast" w:val="10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23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64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7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3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28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29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2A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1.4. Передаточные устройства, машины и оборудование: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62"/>
        <w:gridCol w:w="3024"/>
        <w:gridCol w:w="1843"/>
        <w:gridCol w:w="1701"/>
        <w:gridCol w:w="2526"/>
      </w:tblGrid>
      <w:tr>
        <w:trPr>
          <w:trHeight w:hRule="atLeast" w:val="239"/>
        </w:trPr>
        <w:tc>
          <w:tcPr>
            <w:tcW w:type="dxa" w:w="66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2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2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3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3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3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5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3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3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балансу на последнюю отчетную дату </w:t>
            </w:r>
          </w:p>
          <w:p w14:paraId="3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8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3A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3B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1.5. Вычислительная техника: 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54"/>
        <w:gridCol w:w="3174"/>
        <w:gridCol w:w="1701"/>
        <w:gridCol w:w="1559"/>
        <w:gridCol w:w="2658"/>
      </w:tblGrid>
      <w:tr>
        <w:trPr>
          <w:trHeight w:hRule="atLeast" w:val="239"/>
        </w:trPr>
        <w:tc>
          <w:tcPr>
            <w:tcW w:type="dxa" w:w="65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3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17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3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4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4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4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65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4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4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4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 тыс. руб.</w:t>
            </w:r>
          </w:p>
        </w:tc>
      </w:tr>
      <w:tr>
        <w:trPr>
          <w:trHeight w:hRule="atLeast" w:val="123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50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70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53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-</w:t>
            </w:r>
          </w:p>
        </w:tc>
      </w:tr>
    </w:tbl>
    <w:p w14:paraId="55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56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1.6. Производственный и хозяйственный инвентарь: 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62"/>
        <w:gridCol w:w="2676"/>
        <w:gridCol w:w="1847"/>
        <w:gridCol w:w="1706"/>
        <w:gridCol w:w="2865"/>
      </w:tblGrid>
      <w:tr>
        <w:trPr>
          <w:trHeight w:hRule="atLeast" w:val="239"/>
        </w:trPr>
        <w:tc>
          <w:tcPr>
            <w:tcW w:type="dxa" w:w="66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5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267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5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7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5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5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5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86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6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6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6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123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23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68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6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70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71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1.7. Прочее:</w:t>
      </w:r>
    </w:p>
    <w:tbl>
      <w:tblPr>
        <w:tblStyle w:val="Style_2"/>
        <w:tblInd w:type="dxa" w:w="-102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662"/>
        <w:gridCol w:w="3024"/>
        <w:gridCol w:w="1701"/>
        <w:gridCol w:w="1843"/>
        <w:gridCol w:w="2526"/>
      </w:tblGrid>
      <w:tr>
        <w:trPr>
          <w:trHeight w:hRule="atLeast" w:val="239"/>
        </w:trPr>
        <w:tc>
          <w:tcPr>
            <w:tcW w:type="dxa" w:w="66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7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024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</w:p>
          <w:p w14:paraId="7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Год выпуска,</w:t>
            </w:r>
          </w:p>
          <w:p w14:paraId="7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приобретения </w:t>
            </w:r>
          </w:p>
          <w:p w14:paraId="7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Номер</w:t>
            </w:r>
          </w:p>
          <w:p w14:paraId="7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инвентарный</w:t>
            </w:r>
          </w:p>
        </w:tc>
        <w:tc>
          <w:tcPr>
            <w:tcW w:type="dxa" w:w="2526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7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7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7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123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150"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8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rPr>
          <w:trHeight w:hRule="atLeast" w:val="239"/>
        </w:trPr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8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B04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8C040000">
      <w:pPr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Всего основные средства: </w:t>
      </w:r>
      <w:r>
        <w:rPr>
          <w:rFonts w:ascii="PT Astra Serif" w:hAnsi="PT Astra Serif"/>
          <w:b w:val="1"/>
          <w:sz w:val="24"/>
        </w:rPr>
        <w:t>0</w:t>
      </w:r>
      <w:r>
        <w:rPr>
          <w:rFonts w:ascii="PT Astra Serif" w:hAnsi="PT Astra Serif"/>
          <w:b w:val="1"/>
          <w:sz w:val="24"/>
        </w:rPr>
        <w:t xml:space="preserve"> руб.</w:t>
      </w:r>
    </w:p>
    <w:p w14:paraId="8D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8E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Нематериальные активы: </w:t>
      </w:r>
    </w:p>
    <w:tbl>
      <w:tblPr>
        <w:tblStyle w:val="Style_2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3175"/>
        <w:gridCol w:w="1629"/>
        <w:gridCol w:w="1587"/>
        <w:gridCol w:w="2517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краткая характеристика</w:t>
            </w:r>
          </w:p>
          <w:p w14:paraId="9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 указанием наличия обременения (выданные лицензии, совместное владение и т.д.)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постановки на учет МУП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9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9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9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209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rPr>
          <w:trHeight w:hRule="atLeast" w:val="259"/>
        </w:trP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 Патенты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 Товарные знаки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 Прочее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6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B1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B2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B3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3. Вложения во </w:t>
      </w:r>
      <w:r>
        <w:rPr>
          <w:rFonts w:ascii="PT Astra Serif" w:hAnsi="PT Astra Serif"/>
          <w:sz w:val="24"/>
        </w:rPr>
        <w:t>внеоборотные</w:t>
      </w:r>
      <w:r>
        <w:rPr>
          <w:rFonts w:ascii="PT Astra Serif" w:hAnsi="PT Astra Serif"/>
          <w:sz w:val="24"/>
        </w:rPr>
        <w:t xml:space="preserve"> активы: </w:t>
      </w:r>
    </w:p>
    <w:tbl>
      <w:tblPr>
        <w:tblStyle w:val="Style_2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4730"/>
        <w:gridCol w:w="4178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назначение, краткая характеристика</w:t>
            </w:r>
          </w:p>
          <w:p w14:paraId="B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B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 балансу</w:t>
            </w:r>
          </w:p>
          <w:p w14:paraId="B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3.1. Строительство объектов основных средств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t xml:space="preserve"> </w:t>
            </w: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3.2. Приобретение объектов основных средств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3.3. Приобретение нематериальных активов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3.4. Прочие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3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CF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D0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D104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4. Доходные вложения в материальные ценности:</w:t>
      </w:r>
    </w:p>
    <w:tbl>
      <w:tblPr>
        <w:tblStyle w:val="Style_2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2887"/>
        <w:gridCol w:w="1917"/>
        <w:gridCol w:w="1587"/>
        <w:gridCol w:w="2517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материальных ценностей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Основание (договор аренды и т.п.)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временного пользования, владения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D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D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D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4.1. Вложения в недвижимое имущество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t xml:space="preserve"> </w:t>
            </w: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4.2. Вложения в транспортные средства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4.3. Вложения в передаточные устройства, машины и оборудование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4.4. Вложения в инструмент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4.5. Вложения в вычислительную технику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4.6. Вложения в иные материальные ценности</w:t>
            </w:r>
          </w:p>
        </w:tc>
      </w:tr>
      <w:tr>
        <w:trPr>
          <w:trHeight w:hRule="atLeast" w:val="28"/>
        </w:trPr>
        <w:tc>
          <w:tcPr>
            <w:tcW w:type="dxa" w:w="69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00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01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 Денежные средства:</w:t>
      </w:r>
    </w:p>
    <w:p w14:paraId="0205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5.1</w:t>
      </w:r>
      <w:r>
        <w:rPr>
          <w:rFonts w:ascii="PT Astra Serif" w:hAnsi="PT Astra Serif"/>
          <w:sz w:val="24"/>
        </w:rPr>
        <w:t>. Касса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-- тыс. руб. (стоимость по промежуточному балансу на «01» </w:t>
      </w:r>
      <w:r>
        <w:rPr>
          <w:rFonts w:ascii="PT Astra Serif" w:hAnsi="PT Astra Serif"/>
          <w:sz w:val="24"/>
        </w:rPr>
        <w:t>октябр</w:t>
      </w:r>
      <w:r>
        <w:rPr>
          <w:rFonts w:ascii="PT Astra Serif" w:hAnsi="PT Astra Serif"/>
          <w:sz w:val="24"/>
        </w:rPr>
        <w:t>я 2024г).</w:t>
      </w:r>
    </w:p>
    <w:p w14:paraId="0305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5.2. Переводы в пути: 0 тыс. руб.</w:t>
      </w:r>
    </w:p>
    <w:tbl>
      <w:tblPr>
        <w:tblStyle w:val="Style_2"/>
        <w:tblInd w:type="dxa" w:w="-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4939"/>
        <w:gridCol w:w="4036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кредитной организации 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0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 балансу</w:t>
            </w:r>
          </w:p>
          <w:p w14:paraId="0805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14:paraId="0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rPr>
          <w:trHeight w:hRule="atLeast" w:val="279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4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5.3. Расчетные счета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94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5.4. Валютные счета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5.5. Специальные счета в банках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1B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1C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6. Финансовые вложения: </w:t>
      </w:r>
    </w:p>
    <w:tbl>
      <w:tblPr>
        <w:tblStyle w:val="Style_2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2154"/>
        <w:gridCol w:w="2041"/>
        <w:gridCol w:w="1134"/>
        <w:gridCol w:w="1304"/>
        <w:gridCol w:w="2275"/>
      </w:tblGrid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вложений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Наименование, местонахождение дебитора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приобретения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погашения (при наличии)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</w:t>
            </w:r>
          </w:p>
          <w:p w14:paraId="2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2405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 на последнюю отчетную дату</w:t>
            </w:r>
            <w:r>
              <w:rPr>
                <w:rFonts w:ascii="PT Astra Serif" w:hAnsi="PT Astra Serif"/>
                <w:color w:val="FF0000"/>
                <w:sz w:val="24"/>
              </w:rPr>
              <w:t xml:space="preserve"> </w:t>
            </w:r>
          </w:p>
          <w:p w14:paraId="2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</w:tr>
      <w:tr>
        <w:tc>
          <w:tcPr>
            <w:tcW w:type="dxa" w:w="94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6.1. Акции, доли, паи 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6.2. Вклады по договору простого товарищества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6.3. Долговые ценные бумаги 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6.4. Предоставленные займы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49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6.5. Прочие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722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51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52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Дебиторская задолженность:</w:t>
      </w:r>
    </w:p>
    <w:tbl>
      <w:tblPr>
        <w:tblStyle w:val="Style_2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0"/>
        <w:gridCol w:w="2320"/>
        <w:gridCol w:w="2761"/>
        <w:gridCol w:w="1559"/>
        <w:gridCol w:w="2410"/>
      </w:tblGrid>
      <w:tr>
        <w:trPr>
          <w:trHeight w:hRule="atLeast" w:val="193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дебитора, местонахождение 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Основание возникновения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</w:t>
            </w:r>
          </w:p>
          <w:p w14:paraId="5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</w:t>
            </w:r>
          </w:p>
          <w:p w14:paraId="5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промежуточному</w:t>
            </w:r>
          </w:p>
          <w:p w14:paraId="5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балансу</w:t>
            </w:r>
          </w:p>
          <w:p w14:paraId="5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последнюю отчетную дату </w:t>
            </w:r>
          </w:p>
          <w:p w14:paraId="5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7.1. Долгосрочная задолженность</w:t>
            </w:r>
          </w:p>
          <w:p w14:paraId="6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(платежи по которой ожидаются более чем через 12 месяцев после отчетной даты)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7.1.1. Долгосрочная задолженность просроченная</w:t>
            </w:r>
          </w:p>
        </w:tc>
      </w:tr>
      <w:t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64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7.2. Краткосрочная задолженность</w:t>
            </w:r>
          </w:p>
          <w:p w14:paraId="70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(платежи по которой ожидаются в течение 12 месяцев после отчетной даты)</w:t>
            </w:r>
          </w:p>
        </w:tc>
      </w:tr>
      <w:tr>
        <w:trPr>
          <w:trHeight w:hRule="atLeast" w:val="451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50000">
            <w:pPr>
              <w:spacing w:after="16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spacing w:after="16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50000">
            <w:pPr>
              <w:spacing w:after="16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2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78050000">
      <w:pPr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79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8. Прочие активы: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4872"/>
        <w:gridCol w:w="4319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по промежуточному балансу 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8.2. Права на результаты научно-технической деятельности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0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8.3. Иное имущество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4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3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4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E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8F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9. Долгосрочные обязательства (кредиторская задолженность): 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2320"/>
        <w:gridCol w:w="1768"/>
        <w:gridCol w:w="1559"/>
        <w:gridCol w:w="67"/>
        <w:gridCol w:w="3544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кредитора 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Основание возникновения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 промежуточному балансу 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9.1. Кредиты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9.2. Займы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6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7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9.3.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17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6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622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AE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AF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10. Краткосрочные обязательства:</w:t>
      </w: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10"/>
        <w:gridCol w:w="3238"/>
        <w:gridCol w:w="2268"/>
        <w:gridCol w:w="1701"/>
        <w:gridCol w:w="1843"/>
      </w:tblGrid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 п/п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кредитора, местонахождение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Основание возникновения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исполнения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по промежуточному балансу </w:t>
            </w:r>
          </w:p>
          <w:p w14:paraId="B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руб.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</w:tr>
      <w:tr>
        <w:tc>
          <w:tcPr>
            <w:tcW w:type="dxa" w:w="9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10.1. Кредиты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10.2. Займы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10.3. Кредиторская задолженность</w:t>
            </w:r>
          </w:p>
        </w:tc>
      </w:tr>
      <w:tr>
        <w:trPr>
          <w:trHeight w:hRule="atLeast" w:val="353"/>
        </w:trP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50000">
            <w:pPr>
              <w:spacing w:after="16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поставщики и подрядчики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11"/>
        </w:trP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Итого: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поставщику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13 817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перед персоналом организации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перед государственными внебюджетными фондами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по налогам и сборам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10 500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кредиторы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поставщику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956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.4. Прочие</w:t>
            </w:r>
          </w:p>
        </w:tc>
      </w:tr>
      <w:t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5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771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ED050000">
      <w:pPr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</w:p>
    <w:p w14:paraId="EE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EF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005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F1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2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3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4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Расчёт балансовой стоимости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подлежащих приватизации активов муниципального </w:t>
      </w:r>
      <w:r>
        <w:rPr>
          <w:rFonts w:ascii="PT Astra Serif" w:hAnsi="PT Astra Serif"/>
          <w:b w:val="1"/>
          <w:sz w:val="28"/>
        </w:rPr>
        <w:t xml:space="preserve">казенного предприятия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Дирекция единого заказчика</w:t>
      </w:r>
      <w:r>
        <w:rPr>
          <w:rFonts w:ascii="PT Astra Serif" w:hAnsi="PT Astra Serif"/>
          <w:b w:val="1"/>
          <w:sz w:val="28"/>
        </w:rPr>
        <w:t>» муниципального образования город Донской</w:t>
      </w:r>
    </w:p>
    <w:p w14:paraId="F5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F605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3969"/>
        <w:gridCol w:w="2126"/>
        <w:gridCol w:w="2694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показателя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Код строки бухгалтерского баланса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Стоимость </w:t>
            </w:r>
          </w:p>
          <w:p w14:paraId="F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 промежуточному балансу </w:t>
            </w:r>
          </w:p>
          <w:p w14:paraId="F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последнюю отчетную дату</w:t>
            </w:r>
          </w:p>
          <w:p w14:paraId="F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тыс. рублей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Нематериальные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1100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Основные средства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Незавершённое строительство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1191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Доходные вложения </w:t>
            </w:r>
          </w:p>
          <w:p w14:paraId="10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материальные ценности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1160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Долгосрочные </w:t>
            </w:r>
          </w:p>
          <w:p w14:paraId="1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 краткосрочные финансовые вложения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1170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Отложенные налоговые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1180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1.7.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Прочие </w:t>
            </w:r>
            <w:r>
              <w:rPr>
                <w:rFonts w:ascii="PT Astra Serif" w:hAnsi="PT Astra Serif"/>
                <w:sz w:val="24"/>
              </w:rPr>
              <w:t>внеоборотные</w:t>
            </w:r>
            <w:r>
              <w:rPr>
                <w:rFonts w:ascii="PT Astra Serif" w:hAnsi="PT Astra Serif"/>
                <w:sz w:val="24"/>
              </w:rPr>
              <w:t xml:space="preserve">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1192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1.8.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Запасы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1210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1.9.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Налог на добавленную стоимость по приобретённым ценностям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1220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1.10.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Дебиторская задолженность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1230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111 551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Финансовые вложения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1240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Денежные средства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оборотные активы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1260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активов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111 551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Пассивы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Долгосрочные обязательства по займам и кредитам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1410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2.2.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Отложенные налоговые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1430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долгосрочные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Краткосрочные обязательства по займам и кредитам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Кредиторская задолженность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1520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Задолженность участникам (учредителям) по выплате доходов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2.7.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Резервы предстоящих расходов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1540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2.8.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Прочие краткосрочные обязательства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1550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ИТОГО пассивов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24 317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чистых активов (итого активов – итого пассивов)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Стоимость подлежащих приватизации земельных участков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Балансовая стоимость  подлежащих приватизации активов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6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Уставной капитал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7406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506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Уставной капитал – 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 тыс. рублей.</w:t>
      </w:r>
    </w:p>
    <w:p w14:paraId="7606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17. Непокрытый убыток – 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 рублей.</w:t>
      </w:r>
    </w:p>
    <w:p w14:paraId="7706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p w14:paraId="78060000">
      <w:pPr>
        <w:spacing w:after="116" w:line="264" w:lineRule="auto"/>
        <w:ind w:right="129"/>
        <w:jc w:val="both"/>
        <w:rPr>
          <w:rFonts w:ascii="PT Astra Serif" w:hAnsi="PT Astra Serif"/>
          <w:color w:val="000000"/>
          <w:sz w:val="28"/>
        </w:rPr>
      </w:pPr>
    </w:p>
    <w:p w14:paraId="79060000">
      <w:pPr>
        <w:spacing w:after="116" w:line="264" w:lineRule="auto"/>
        <w:ind w:right="129"/>
        <w:jc w:val="both"/>
        <w:rPr>
          <w:rFonts w:ascii="PT Astra Serif" w:hAnsi="PT Astra Serif"/>
          <w:color w:val="000000"/>
          <w:sz w:val="28"/>
        </w:rPr>
      </w:pPr>
    </w:p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A060000">
            <w:pPr>
              <w:tabs>
                <w:tab w:leader="none" w:pos="3579" w:val="center"/>
                <w:tab w:leader="none" w:pos="10983" w:val="right"/>
              </w:tabs>
              <w:spacing w:line="264" w:lineRule="auto"/>
              <w:ind w:firstLine="0" w:left="-113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город Донской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7B060000">
            <w:pPr>
              <w:tabs>
                <w:tab w:leader="none" w:pos="3579" w:val="center"/>
                <w:tab w:leader="none" w:pos="10983" w:val="right"/>
              </w:tabs>
              <w:spacing w:line="264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7C060000">
            <w:pPr>
              <w:tabs>
                <w:tab w:leader="none" w:pos="3579" w:val="center"/>
                <w:tab w:leader="none" w:pos="10983" w:val="right"/>
              </w:tabs>
              <w:spacing w:line="264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7D060000">
            <w:pPr>
              <w:tabs>
                <w:tab w:leader="none" w:pos="3579" w:val="center"/>
                <w:tab w:leader="none" w:pos="10983" w:val="right"/>
              </w:tabs>
              <w:spacing w:line="264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7E060000">
      <w:pPr>
        <w:tabs>
          <w:tab w:leader="none" w:pos="3579" w:val="center"/>
          <w:tab w:leader="none" w:pos="10983" w:val="right"/>
        </w:tabs>
        <w:spacing w:after="0" w:line="264" w:lineRule="auto"/>
        <w:ind/>
        <w:rPr>
          <w:rFonts w:ascii="PT Astra Serif" w:hAnsi="PT Astra Serif"/>
          <w:sz w:val="28"/>
        </w:rPr>
      </w:pPr>
      <w:bookmarkStart w:id="1" w:name="_GoBack"/>
      <w:bookmarkEnd w:id="1"/>
    </w:p>
    <w:sectPr>
      <w:type w:val="nextColumn"/>
      <w:pgSz w:h="16838" w:orient="portrait" w:w="11906"/>
      <w:pgMar w:bottom="1134" w:footer="708" w:gutter="0" w:header="708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 w:line="240" w:lineRule="auto"/>
      <w:ind/>
      <w:outlineLvl w:val="6"/>
    </w:pPr>
    <w:rPr>
      <w:rFonts w:ascii="Calibri" w:hAnsi="Calibri"/>
      <w:sz w:val="24"/>
    </w:rPr>
  </w:style>
  <w:style w:styleId="Style_6_ch" w:type="character">
    <w:name w:val="heading 7"/>
    <w:basedOn w:val="Style_3_ch"/>
    <w:link w:val="Style_6"/>
    <w:rPr>
      <w:rFonts w:ascii="Calibri" w:hAnsi="Calibri"/>
      <w:sz w:val="24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9_ch" w:type="character">
    <w:name w:val="ConsPlusTitle"/>
    <w:link w:val="Style_9"/>
    <w:rPr>
      <w:rFonts w:ascii="Calibri" w:hAnsi="Calibri"/>
      <w:b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Исполнитель"/>
    <w:basedOn w:val="Style_13"/>
    <w:link w:val="Style_12_ch"/>
    <w:pPr>
      <w:spacing w:line="240" w:lineRule="exact"/>
      <w:ind/>
    </w:pPr>
  </w:style>
  <w:style w:styleId="Style_12_ch" w:type="character">
    <w:name w:val="Исполнитель"/>
    <w:basedOn w:val="Style_13_ch"/>
    <w:link w:val="Style_12"/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Заголовок к тексту"/>
    <w:basedOn w:val="Style_3"/>
    <w:next w:val="Style_13"/>
    <w:link w:val="Style_16_ch"/>
    <w:pPr>
      <w:spacing w:after="480" w:line="240" w:lineRule="exact"/>
      <w:ind/>
    </w:pPr>
    <w:rPr>
      <w:rFonts w:ascii="Times New Roman" w:hAnsi="Times New Roman"/>
      <w:b w:val="1"/>
      <w:sz w:val="28"/>
    </w:rPr>
  </w:style>
  <w:style w:styleId="Style_16_ch" w:type="character">
    <w:name w:val="Заголовок к тексту"/>
    <w:basedOn w:val="Style_3_ch"/>
    <w:link w:val="Style_16"/>
    <w:rPr>
      <w:rFonts w:ascii="Times New Roman" w:hAnsi="Times New Roman"/>
      <w:b w:val="1"/>
      <w:sz w:val="28"/>
    </w:rPr>
  </w:style>
  <w:style w:styleId="Style_17" w:type="paragraph">
    <w:name w:val="Font Style15"/>
    <w:link w:val="Style_17_ch"/>
    <w:rPr>
      <w:rFonts w:ascii="Sylfaen" w:hAnsi="Sylfaen"/>
      <w:spacing w:val="10"/>
      <w:sz w:val="24"/>
    </w:rPr>
  </w:style>
  <w:style w:styleId="Style_17_ch" w:type="character">
    <w:name w:val="Font Style15"/>
    <w:link w:val="Style_17"/>
    <w:rPr>
      <w:rFonts w:ascii="Sylfaen" w:hAnsi="Sylfaen"/>
      <w:spacing w:val="10"/>
      <w:sz w:val="24"/>
    </w:rPr>
  </w:style>
  <w:style w:styleId="Style_18" w:type="paragraph">
    <w:name w:val="Body Text 2"/>
    <w:basedOn w:val="Style_3"/>
    <w:link w:val="Style_18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8_ch" w:type="character">
    <w:name w:val="Body Text 2"/>
    <w:basedOn w:val="Style_3_ch"/>
    <w:link w:val="Style_18"/>
    <w:rPr>
      <w:rFonts w:ascii="Times New Roman" w:hAnsi="Times New Roman"/>
      <w:sz w:val="28"/>
    </w:rPr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4"/>
    </w:rPr>
  </w:style>
  <w:style w:styleId="Style_21" w:type="paragraph">
    <w:name w:val="регистрационные поля"/>
    <w:basedOn w:val="Style_3"/>
    <w:link w:val="Style_21_ch"/>
    <w:pPr>
      <w:spacing w:after="0" w:line="240" w:lineRule="exact"/>
      <w:ind/>
      <w:jc w:val="center"/>
    </w:pPr>
    <w:rPr>
      <w:rFonts w:ascii="Times New Roman" w:hAnsi="Times New Roman"/>
      <w:sz w:val="28"/>
    </w:rPr>
  </w:style>
  <w:style w:styleId="Style_21_ch" w:type="character">
    <w:name w:val="регистрационные поля"/>
    <w:basedOn w:val="Style_3_ch"/>
    <w:link w:val="Style_21"/>
    <w:rPr>
      <w:rFonts w:ascii="Times New Roman" w:hAnsi="Times New Roman"/>
      <w:sz w:val="28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3"/>
    <w:next w:val="Style_3"/>
    <w:link w:val="Style_23_ch"/>
    <w:uiPriority w:val="9"/>
    <w:qFormat/>
    <w:pPr>
      <w:spacing w:after="108" w:before="108" w:line="240" w:lineRule="auto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23_ch" w:type="character">
    <w:name w:val="heading 1"/>
    <w:basedOn w:val="Style_3_ch"/>
    <w:link w:val="Style_23"/>
    <w:rPr>
      <w:rFonts w:ascii="Arial" w:hAnsi="Arial"/>
      <w:b w:val="1"/>
      <w:color w:val="000080"/>
      <w:sz w:val="20"/>
    </w:rPr>
  </w:style>
  <w:style w:styleId="Style_24" w:type="paragraph">
    <w:name w:val="Body text (2)"/>
    <w:basedOn w:val="Style_3"/>
    <w:link w:val="Style_24_ch"/>
    <w:pPr>
      <w:spacing w:after="780" w:before="360" w:line="0" w:lineRule="atLeast"/>
      <w:ind/>
      <w:jc w:val="both"/>
    </w:pPr>
    <w:rPr>
      <w:rFonts w:ascii="Times New Roman" w:hAnsi="Times New Roman"/>
      <w:color w:val="000000"/>
      <w:sz w:val="28"/>
    </w:rPr>
  </w:style>
  <w:style w:styleId="Style_24_ch" w:type="character">
    <w:name w:val="Body text (2)"/>
    <w:basedOn w:val="Style_3_ch"/>
    <w:link w:val="Style_24"/>
    <w:rPr>
      <w:rFonts w:ascii="Times New Roman" w:hAnsi="Times New Roman"/>
      <w:color w:val="000000"/>
      <w:sz w:val="28"/>
    </w:rPr>
  </w:style>
  <w:style w:styleId="Style_25" w:type="paragraph">
    <w:name w:val="Hyperlink"/>
    <w:link w:val="Style_25_ch"/>
    <w:rPr>
      <w:color w:val="0563C1"/>
      <w:u w:val="single"/>
    </w:rPr>
  </w:style>
  <w:style w:styleId="Style_25_ch" w:type="character">
    <w:name w:val="Hyperlink"/>
    <w:link w:val="Style_25"/>
    <w:rPr>
      <w:color w:val="0563C1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13" w:type="paragraph">
    <w:name w:val="Body Text"/>
    <w:basedOn w:val="Style_3"/>
    <w:link w:val="Style_13_ch"/>
    <w:pPr>
      <w:spacing w:after="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13_ch" w:type="character">
    <w:name w:val="Body Text"/>
    <w:basedOn w:val="Style_3_ch"/>
    <w:link w:val="Style_13"/>
    <w:rPr>
      <w:rFonts w:ascii="Times New Roman" w:hAnsi="Times New Roman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Знак1"/>
    <w:basedOn w:val="Style_3"/>
    <w:link w:val="Style_29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9_ch" w:type="character">
    <w:name w:val="Знак1"/>
    <w:basedOn w:val="Style_3_ch"/>
    <w:link w:val="Style_29"/>
    <w:rPr>
      <w:rFonts w:ascii="Tahoma" w:hAnsi="Tahoma"/>
      <w:sz w:val="20"/>
    </w:rPr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header"/>
    <w:basedOn w:val="Style_3_ch"/>
    <w:link w:val="Style_32"/>
    <w:rPr>
      <w:rFonts w:ascii="Times New Roman" w:hAnsi="Times New Roman"/>
      <w:sz w:val="24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List Paragraph"/>
    <w:basedOn w:val="Style_3"/>
    <w:link w:val="Style_34_ch"/>
    <w:pPr>
      <w:spacing w:after="0" w:line="240" w:lineRule="auto"/>
      <w:ind w:firstLine="0" w:left="720"/>
    </w:pPr>
    <w:rPr>
      <w:rFonts w:ascii="Times New Roman" w:hAnsi="Times New Roman"/>
      <w:sz w:val="24"/>
    </w:rPr>
  </w:style>
  <w:style w:styleId="Style_34_ch" w:type="character">
    <w:name w:val="List Paragraph"/>
    <w:basedOn w:val="Style_3_ch"/>
    <w:link w:val="Style_34"/>
    <w:rPr>
      <w:rFonts w:ascii="Times New Roman" w:hAnsi="Times New Roman"/>
      <w:sz w:val="24"/>
    </w:rPr>
  </w:style>
  <w:style w:styleId="Style_35" w:type="paragraph">
    <w:name w:val="Style7"/>
    <w:basedOn w:val="Style_3"/>
    <w:link w:val="Style_35_ch"/>
    <w:pPr>
      <w:widowControl w:val="0"/>
      <w:spacing w:after="0" w:line="320" w:lineRule="exact"/>
      <w:ind w:firstLine="422" w:left="0"/>
      <w:jc w:val="both"/>
    </w:pPr>
    <w:rPr>
      <w:rFonts w:ascii="Sylfaen" w:hAnsi="Sylfaen"/>
      <w:sz w:val="24"/>
    </w:rPr>
  </w:style>
  <w:style w:styleId="Style_35_ch" w:type="character">
    <w:name w:val="Style7"/>
    <w:basedOn w:val="Style_3_ch"/>
    <w:link w:val="Style_35"/>
    <w:rPr>
      <w:rFonts w:ascii="Sylfaen" w:hAnsi="Sylfaen"/>
      <w:sz w:val="24"/>
    </w:rPr>
  </w:style>
  <w:style w:styleId="Style_36" w:type="paragraph">
    <w:name w:val="No Spacing"/>
    <w:link w:val="Style_36_ch"/>
    <w:pPr>
      <w:spacing w:after="0" w:line="240" w:lineRule="auto"/>
      <w:ind/>
    </w:pPr>
    <w:rPr>
      <w:rFonts w:ascii="Calibri" w:hAnsi="Calibri"/>
    </w:rPr>
  </w:style>
  <w:style w:styleId="Style_36_ch" w:type="character">
    <w:name w:val="No Spacing"/>
    <w:link w:val="Style_36"/>
    <w:rPr>
      <w:rFonts w:ascii="Calibri" w:hAnsi="Calibri"/>
    </w:rPr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Plain Text"/>
    <w:basedOn w:val="Style_3"/>
    <w:link w:val="Style_40_ch"/>
    <w:pPr>
      <w:spacing w:after="0" w:line="240" w:lineRule="auto"/>
      <w:ind/>
    </w:pPr>
    <w:rPr>
      <w:rFonts w:ascii="Courier New" w:hAnsi="Courier New"/>
      <w:sz w:val="20"/>
    </w:rPr>
  </w:style>
  <w:style w:styleId="Style_40_ch" w:type="character">
    <w:name w:val="Plain Text"/>
    <w:basedOn w:val="Style_3_ch"/>
    <w:link w:val="Style_40"/>
    <w:rPr>
      <w:rFonts w:ascii="Courier New" w:hAnsi="Courier New"/>
      <w:sz w:val="20"/>
    </w:rPr>
  </w:style>
  <w:style w:styleId="Style_41" w:type="paragraph">
    <w:name w:val="Balloon Text"/>
    <w:basedOn w:val="Style_3"/>
    <w:link w:val="Style_41_ch"/>
    <w:pPr>
      <w:spacing w:after="0" w:line="240" w:lineRule="auto"/>
      <w:ind/>
    </w:pPr>
    <w:rPr>
      <w:rFonts w:ascii="Tahoma" w:hAnsi="Tahoma"/>
      <w:sz w:val="16"/>
    </w:rPr>
  </w:style>
  <w:style w:styleId="Style_41_ch" w:type="character">
    <w:name w:val="Balloon Text"/>
    <w:basedOn w:val="Style_3_ch"/>
    <w:link w:val="Style_41"/>
    <w:rPr>
      <w:rFonts w:ascii="Tahoma" w:hAnsi="Tahoma"/>
      <w:sz w:val="16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widowControl w:val="0"/>
      <w:spacing w:after="0" w:line="240" w:lineRule="auto"/>
      <w:ind/>
    </w:pPr>
    <w:rPr>
      <w:rFonts w:ascii="Microsoft Sans Serif" w:hAnsi="Microsoft Sans Serif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2024-11-11T14:28:35Z</dcterms:modified>
</cp:coreProperties>
</file>