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4021F975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5B2615">
        <w:rPr>
          <w:rFonts w:ascii="PT Astra Serif" w:hAnsi="PT Astra Serif"/>
          <w:bCs/>
          <w:sz w:val="28"/>
          <w:szCs w:val="28"/>
          <w:u w:val="single"/>
        </w:rPr>
        <w:t>11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5B2615">
        <w:rPr>
          <w:rFonts w:ascii="PT Astra Serif" w:hAnsi="PT Astra Serif"/>
          <w:bCs/>
          <w:sz w:val="28"/>
          <w:szCs w:val="28"/>
          <w:u w:val="single"/>
        </w:rPr>
        <w:t>июня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75A51972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5B2615">
        <w:rPr>
          <w:rFonts w:ascii="PT Astra Serif" w:hAnsi="PT Astra Serif"/>
          <w:sz w:val="28"/>
          <w:szCs w:val="28"/>
        </w:rPr>
        <w:t>01</w:t>
      </w:r>
      <w:r w:rsidR="00285014">
        <w:rPr>
          <w:rFonts w:ascii="PT Astra Serif" w:hAnsi="PT Astra Serif"/>
          <w:sz w:val="28"/>
          <w:szCs w:val="28"/>
        </w:rPr>
        <w:t>.0</w:t>
      </w:r>
      <w:r w:rsidR="005B2615">
        <w:rPr>
          <w:rFonts w:ascii="PT Astra Serif" w:hAnsi="PT Astra Serif"/>
          <w:sz w:val="28"/>
          <w:szCs w:val="28"/>
        </w:rPr>
        <w:t>4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5B2615">
        <w:rPr>
          <w:rFonts w:ascii="PT Astra Serif" w:hAnsi="PT Astra Serif"/>
          <w:sz w:val="28"/>
          <w:szCs w:val="28"/>
        </w:rPr>
        <w:t>329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5B2615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6C9A448A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5B2615">
        <w:rPr>
          <w:rFonts w:ascii="PT Astra Serif" w:hAnsi="PT Astra Serif"/>
          <w:sz w:val="28"/>
          <w:szCs w:val="28"/>
        </w:rPr>
        <w:t>комитет строительства и архитектуры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18218859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5B2615">
        <w:rPr>
          <w:rFonts w:ascii="PT Astra Serif" w:hAnsi="PT Astra Serif"/>
          <w:sz w:val="28"/>
          <w:szCs w:val="28"/>
          <w:lang w:eastAsia="en-US"/>
        </w:rPr>
        <w:t>05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5B2615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5B2615">
        <w:rPr>
          <w:rFonts w:ascii="PT Astra Serif" w:hAnsi="PT Astra Serif"/>
          <w:sz w:val="28"/>
          <w:szCs w:val="28"/>
          <w:lang w:eastAsia="en-US"/>
        </w:rPr>
        <w:t>1</w:t>
      </w:r>
      <w:r w:rsidR="00746480">
        <w:rPr>
          <w:rFonts w:ascii="PT Astra Serif" w:hAnsi="PT Astra Serif"/>
          <w:sz w:val="28"/>
          <w:szCs w:val="28"/>
          <w:lang w:eastAsia="en-US"/>
        </w:rPr>
        <w:t>2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710823">
        <w:rPr>
          <w:rFonts w:ascii="PT Astra Serif" w:hAnsi="PT Astra Serif"/>
          <w:sz w:val="28"/>
          <w:szCs w:val="28"/>
          <w:lang w:eastAsia="en-US"/>
        </w:rPr>
        <w:t>7</w:t>
      </w:r>
      <w:r w:rsidR="005B2615">
        <w:rPr>
          <w:rFonts w:ascii="PT Astra Serif" w:hAnsi="PT Astra Serif"/>
          <w:sz w:val="28"/>
          <w:szCs w:val="28"/>
          <w:lang w:eastAsia="en-US"/>
        </w:rPr>
        <w:t>77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3C5C639F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2CF55461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5B2615">
        <w:rPr>
          <w:rFonts w:ascii="PT Astra Serif" w:hAnsi="PT Astra Serif"/>
          <w:sz w:val="28"/>
          <w:szCs w:val="28"/>
        </w:rPr>
        <w:t>27</w:t>
      </w:r>
      <w:r w:rsidRPr="00966CAA">
        <w:rPr>
          <w:rFonts w:ascii="PT Astra Serif" w:hAnsi="PT Astra Serif"/>
          <w:sz w:val="28"/>
          <w:szCs w:val="28"/>
        </w:rPr>
        <w:t>.0</w:t>
      </w:r>
      <w:r w:rsidR="005B2615">
        <w:rPr>
          <w:rFonts w:ascii="PT Astra Serif" w:hAnsi="PT Astra Serif"/>
          <w:sz w:val="28"/>
          <w:szCs w:val="28"/>
        </w:rPr>
        <w:t>5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5B2615">
        <w:rPr>
          <w:rFonts w:ascii="PT Astra Serif" w:hAnsi="PT Astra Serif"/>
          <w:sz w:val="28"/>
          <w:szCs w:val="28"/>
        </w:rPr>
        <w:t>09</w:t>
      </w:r>
      <w:r w:rsidRPr="00966CAA">
        <w:rPr>
          <w:rFonts w:ascii="PT Astra Serif" w:hAnsi="PT Astra Serif"/>
          <w:sz w:val="28"/>
          <w:szCs w:val="28"/>
        </w:rPr>
        <w:t>.</w:t>
      </w:r>
      <w:r w:rsidR="009C7708" w:rsidRPr="00966CAA">
        <w:rPr>
          <w:rFonts w:ascii="PT Astra Serif" w:hAnsi="PT Astra Serif"/>
          <w:sz w:val="28"/>
          <w:szCs w:val="28"/>
        </w:rPr>
        <w:t>0</w:t>
      </w:r>
      <w:r w:rsidR="005B2615">
        <w:rPr>
          <w:rFonts w:ascii="PT Astra Serif" w:hAnsi="PT Astra Serif"/>
          <w:sz w:val="28"/>
          <w:szCs w:val="28"/>
        </w:rPr>
        <w:t>6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5B2615">
        <w:rPr>
          <w:rFonts w:ascii="PT Astra Serif" w:hAnsi="PT Astra Serif"/>
          <w:sz w:val="28"/>
          <w:szCs w:val="28"/>
        </w:rPr>
        <w:t xml:space="preserve">от 01.04.2024 № 329 </w:t>
      </w:r>
      <w:r w:rsidR="005B2615" w:rsidRPr="00966CAA">
        <w:rPr>
          <w:rFonts w:ascii="PT Astra Serif" w:hAnsi="PT Astra Serif"/>
          <w:sz w:val="28"/>
          <w:szCs w:val="28"/>
        </w:rPr>
        <w:t>«</w:t>
      </w:r>
      <w:r w:rsidR="005B261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5B2615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lastRenderedPageBreak/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1BC4620C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5B2615">
        <w:rPr>
          <w:rFonts w:ascii="PT Astra Serif" w:hAnsi="PT Astra Serif"/>
          <w:sz w:val="28"/>
          <w:szCs w:val="28"/>
        </w:rPr>
        <w:t xml:space="preserve">от 01.04.2024 № 329 </w:t>
      </w:r>
      <w:r w:rsidR="005B2615" w:rsidRPr="00966CAA">
        <w:rPr>
          <w:rFonts w:ascii="PT Astra Serif" w:hAnsi="PT Astra Serif"/>
          <w:sz w:val="28"/>
          <w:szCs w:val="28"/>
        </w:rPr>
        <w:t>«</w:t>
      </w:r>
      <w:r w:rsidR="005B261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5B2615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CFBEAC" w14:textId="77777777" w:rsidR="00710823" w:rsidRDefault="0071082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36456076" w14:textId="71D2A5CC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1F88F933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710823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>.</w:t>
      </w:r>
      <w:r w:rsidR="00710823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710823">
        <w:rPr>
          <w:rFonts w:ascii="PT Astra Serif" w:hAnsi="PT Astra Serif"/>
          <w:sz w:val="28"/>
          <w:szCs w:val="28"/>
        </w:rPr>
        <w:t>Кирьянова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C10F" w14:textId="77777777" w:rsidR="00AA025B" w:rsidRDefault="00AA025B" w:rsidP="00287F12">
      <w:pPr>
        <w:spacing w:after="0" w:line="240" w:lineRule="auto"/>
      </w:pPr>
      <w:r>
        <w:separator/>
      </w:r>
    </w:p>
  </w:endnote>
  <w:endnote w:type="continuationSeparator" w:id="0">
    <w:p w14:paraId="77B6DFB3" w14:textId="77777777" w:rsidR="00AA025B" w:rsidRDefault="00AA025B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57C2" w14:textId="77777777" w:rsidR="00AA025B" w:rsidRDefault="00AA025B" w:rsidP="00287F12">
      <w:pPr>
        <w:spacing w:after="0" w:line="240" w:lineRule="auto"/>
      </w:pPr>
      <w:r>
        <w:separator/>
      </w:r>
    </w:p>
  </w:footnote>
  <w:footnote w:type="continuationSeparator" w:id="0">
    <w:p w14:paraId="73D3F5D0" w14:textId="77777777" w:rsidR="00AA025B" w:rsidRDefault="00AA025B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50FBF"/>
    <w:rsid w:val="00661F97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81</cp:revision>
  <cp:lastPrinted>2024-09-10T14:10:00Z</cp:lastPrinted>
  <dcterms:created xsi:type="dcterms:W3CDTF">2016-09-21T12:23:00Z</dcterms:created>
  <dcterms:modified xsi:type="dcterms:W3CDTF">2024-09-10T14:10:00Z</dcterms:modified>
</cp:coreProperties>
</file>