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9FF1" w14:textId="13DA8301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2A8995D7" w:rsidR="00C0272E" w:rsidRPr="00C132B1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«</w:t>
      </w:r>
      <w:r w:rsidR="00C132B1">
        <w:rPr>
          <w:rFonts w:ascii="PT Astra Serif" w:hAnsi="PT Astra Serif"/>
          <w:sz w:val="24"/>
          <w:szCs w:val="24"/>
          <w:u w:val="single"/>
        </w:rPr>
        <w:t>О внесении изменений в постановление администрации муниципального образования город Донской</w:t>
      </w:r>
      <w:r w:rsidR="000F5044">
        <w:rPr>
          <w:rFonts w:ascii="PT Astra Serif" w:hAnsi="PT Astra Serif"/>
          <w:sz w:val="24"/>
          <w:szCs w:val="24"/>
          <w:u w:val="single"/>
        </w:rPr>
        <w:t xml:space="preserve"> от 21.07.2016 №806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32B1">
        <w:rPr>
          <w:rFonts w:ascii="PT Astra Serif" w:hAnsi="PT Astra Serif"/>
          <w:sz w:val="24"/>
          <w:szCs w:val="24"/>
          <w:u w:val="single"/>
        </w:rPr>
        <w:t>»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71B0A34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0F5044">
        <w:rPr>
          <w:rFonts w:ascii="PT Astra Serif" w:hAnsi="PT Astra Serif"/>
          <w:sz w:val="24"/>
          <w:szCs w:val="24"/>
          <w:u w:val="single"/>
        </w:rPr>
        <w:t>01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0F5044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7515F6">
        <w:rPr>
          <w:rFonts w:ascii="PT Astra Serif" w:hAnsi="PT Astra Serif"/>
          <w:sz w:val="24"/>
          <w:szCs w:val="24"/>
          <w:u w:val="single"/>
        </w:rPr>
        <w:t>1</w:t>
      </w:r>
      <w:r w:rsidR="000F5044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5AB47FC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0F5044">
        <w:rPr>
          <w:rFonts w:ascii="PT Astra Serif" w:hAnsi="PT Astra Serif"/>
          <w:sz w:val="24"/>
          <w:szCs w:val="24"/>
          <w:u w:val="single"/>
        </w:rPr>
        <w:t>01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69B6B1CE" w14:textId="313E2355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Федеральный закон РФ от </w:t>
      </w:r>
      <w:r w:rsidR="000F5044">
        <w:rPr>
          <w:rFonts w:ascii="PT Astra Serif" w:hAnsi="PT Astra Serif"/>
          <w:sz w:val="24"/>
          <w:szCs w:val="24"/>
          <w:u w:val="single"/>
        </w:rPr>
        <w:t>06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0F5044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7515F6">
        <w:rPr>
          <w:rFonts w:ascii="PT Astra Serif" w:hAnsi="PT Astra Serif"/>
          <w:sz w:val="24"/>
          <w:szCs w:val="24"/>
          <w:u w:val="single"/>
        </w:rPr>
        <w:t>0</w:t>
      </w:r>
      <w:r w:rsidR="000F5044">
        <w:rPr>
          <w:rFonts w:ascii="PT Astra Serif" w:hAnsi="PT Astra Serif"/>
          <w:sz w:val="24"/>
          <w:szCs w:val="24"/>
          <w:u w:val="single"/>
        </w:rPr>
        <w:t>3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0F5044">
        <w:rPr>
          <w:rFonts w:ascii="PT Astra Serif" w:hAnsi="PT Astra Serif"/>
          <w:sz w:val="24"/>
          <w:szCs w:val="24"/>
          <w:u w:val="single"/>
        </w:rPr>
        <w:t>131</w:t>
      </w:r>
      <w:r>
        <w:rPr>
          <w:rFonts w:ascii="PT Astra Serif" w:hAnsi="PT Astra Serif"/>
          <w:sz w:val="24"/>
          <w:szCs w:val="24"/>
          <w:u w:val="single"/>
        </w:rPr>
        <w:t xml:space="preserve">-ФЗ «Об </w:t>
      </w:r>
      <w:r w:rsidR="00867970">
        <w:rPr>
          <w:rFonts w:ascii="PT Astra Serif" w:hAnsi="PT Astra Serif"/>
          <w:sz w:val="24"/>
          <w:szCs w:val="24"/>
          <w:u w:val="single"/>
        </w:rPr>
        <w:t>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20D951FF" w14:textId="0FB27C28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0F5044">
        <w:rPr>
          <w:rFonts w:ascii="PT Astra Serif" w:hAnsi="PT Astra Serif"/>
          <w:sz w:val="24"/>
          <w:szCs w:val="24"/>
          <w:u w:val="single"/>
        </w:rPr>
        <w:t>Гражданский</w:t>
      </w:r>
      <w:r w:rsidR="007515F6">
        <w:rPr>
          <w:rFonts w:ascii="PT Astra Serif" w:hAnsi="PT Astra Serif"/>
          <w:sz w:val="24"/>
          <w:szCs w:val="24"/>
          <w:u w:val="single"/>
        </w:rPr>
        <w:t xml:space="preserve"> кодекс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;</w:t>
      </w:r>
    </w:p>
    <w:p w14:paraId="63759EC0" w14:textId="0CFF8E78" w:rsidR="00867970" w:rsidRDefault="0086797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Федеральный закон РФ от </w:t>
      </w:r>
      <w:r>
        <w:rPr>
          <w:rFonts w:ascii="PT Astra Serif" w:hAnsi="PT Astra Serif"/>
          <w:sz w:val="24"/>
          <w:szCs w:val="24"/>
          <w:u w:val="single"/>
        </w:rPr>
        <w:t>26</w:t>
      </w:r>
      <w:r>
        <w:rPr>
          <w:rFonts w:ascii="PT Astra Serif" w:hAnsi="PT Astra Serif"/>
          <w:sz w:val="24"/>
          <w:szCs w:val="24"/>
          <w:u w:val="single"/>
        </w:rPr>
        <w:t>.</w:t>
      </w:r>
      <w:r>
        <w:rPr>
          <w:rFonts w:ascii="PT Astra Serif" w:hAnsi="PT Astra Serif"/>
          <w:sz w:val="24"/>
          <w:szCs w:val="24"/>
          <w:u w:val="single"/>
        </w:rPr>
        <w:t>07</w:t>
      </w:r>
      <w:r>
        <w:rPr>
          <w:rFonts w:ascii="PT Astra Serif" w:hAnsi="PT Astra Serif"/>
          <w:sz w:val="24"/>
          <w:szCs w:val="24"/>
          <w:u w:val="single"/>
        </w:rPr>
        <w:t>.200</w:t>
      </w:r>
      <w:r>
        <w:rPr>
          <w:rFonts w:ascii="PT Astra Serif" w:hAnsi="PT Astra Serif"/>
          <w:sz w:val="24"/>
          <w:szCs w:val="24"/>
          <w:u w:val="single"/>
        </w:rPr>
        <w:t>6</w:t>
      </w:r>
      <w:r>
        <w:rPr>
          <w:rFonts w:ascii="PT Astra Serif" w:hAnsi="PT Astra Serif"/>
          <w:sz w:val="24"/>
          <w:szCs w:val="24"/>
          <w:u w:val="single"/>
        </w:rPr>
        <w:t xml:space="preserve"> №13</w:t>
      </w:r>
      <w:r>
        <w:rPr>
          <w:rFonts w:ascii="PT Astra Serif" w:hAnsi="PT Astra Serif"/>
          <w:sz w:val="24"/>
          <w:szCs w:val="24"/>
          <w:u w:val="single"/>
        </w:rPr>
        <w:t>5</w:t>
      </w:r>
      <w:r>
        <w:rPr>
          <w:rFonts w:ascii="PT Astra Serif" w:hAnsi="PT Astra Serif"/>
          <w:sz w:val="24"/>
          <w:szCs w:val="24"/>
          <w:u w:val="single"/>
        </w:rPr>
        <w:t>-ФЗ «О</w:t>
      </w:r>
      <w:r>
        <w:rPr>
          <w:rFonts w:ascii="PT Astra Serif" w:hAnsi="PT Astra Serif"/>
          <w:sz w:val="24"/>
          <w:szCs w:val="24"/>
          <w:u w:val="single"/>
        </w:rPr>
        <w:t xml:space="preserve"> защите конкуренции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4A8406A7" w14:textId="089C5257" w:rsidR="00867970" w:rsidRDefault="0086797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Федеральный закон РФ от </w:t>
      </w:r>
      <w:r>
        <w:rPr>
          <w:rFonts w:ascii="PT Astra Serif" w:hAnsi="PT Astra Serif"/>
          <w:sz w:val="24"/>
          <w:szCs w:val="24"/>
          <w:u w:val="single"/>
        </w:rPr>
        <w:t>24</w:t>
      </w:r>
      <w:r>
        <w:rPr>
          <w:rFonts w:ascii="PT Astra Serif" w:hAnsi="PT Astra Serif"/>
          <w:sz w:val="24"/>
          <w:szCs w:val="24"/>
          <w:u w:val="single"/>
        </w:rPr>
        <w:t>.</w:t>
      </w:r>
      <w:r>
        <w:rPr>
          <w:rFonts w:ascii="PT Astra Serif" w:hAnsi="PT Astra Serif"/>
          <w:sz w:val="24"/>
          <w:szCs w:val="24"/>
          <w:u w:val="single"/>
        </w:rPr>
        <w:t>07</w:t>
      </w:r>
      <w:r>
        <w:rPr>
          <w:rFonts w:ascii="PT Astra Serif" w:hAnsi="PT Astra Serif"/>
          <w:sz w:val="24"/>
          <w:szCs w:val="24"/>
          <w:u w:val="single"/>
        </w:rPr>
        <w:t>.200</w:t>
      </w:r>
      <w:r>
        <w:rPr>
          <w:rFonts w:ascii="PT Astra Serif" w:hAnsi="PT Astra Serif"/>
          <w:sz w:val="24"/>
          <w:szCs w:val="24"/>
          <w:u w:val="single"/>
        </w:rPr>
        <w:t>7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>
        <w:rPr>
          <w:rFonts w:ascii="PT Astra Serif" w:hAnsi="PT Astra Serif"/>
          <w:sz w:val="24"/>
          <w:szCs w:val="24"/>
          <w:u w:val="single"/>
        </w:rPr>
        <w:t>209</w:t>
      </w:r>
      <w:r>
        <w:rPr>
          <w:rFonts w:ascii="PT Astra Serif" w:hAnsi="PT Astra Serif"/>
          <w:sz w:val="24"/>
          <w:szCs w:val="24"/>
          <w:u w:val="single"/>
        </w:rPr>
        <w:t>-ФЗ «О</w:t>
      </w:r>
      <w:r>
        <w:rPr>
          <w:rFonts w:ascii="PT Astra Serif" w:hAnsi="PT Astra Serif"/>
          <w:sz w:val="24"/>
          <w:szCs w:val="24"/>
          <w:u w:val="single"/>
        </w:rPr>
        <w:t xml:space="preserve"> развитии малого и среднего предпринимательства </w:t>
      </w:r>
      <w:r>
        <w:rPr>
          <w:rFonts w:ascii="PT Astra Serif" w:hAnsi="PT Astra Serif"/>
          <w:sz w:val="24"/>
          <w:szCs w:val="24"/>
          <w:u w:val="single"/>
        </w:rPr>
        <w:t>в Российской Федерации»;</w:t>
      </w:r>
    </w:p>
    <w:p w14:paraId="3A91B62C" w14:textId="1FBDF9DD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867970">
        <w:rPr>
          <w:rFonts w:ascii="PT Astra Serif" w:hAnsi="PT Astra Serif"/>
          <w:sz w:val="24"/>
          <w:szCs w:val="24"/>
          <w:u w:val="single"/>
        </w:rPr>
        <w:t>Решение Собрания депутатов муниципального образования город Донской от 29.09.2010 №6-14 «Об утверждении Положения о порядке управления муниципальным имуществом муниципального образования город Донской»</w:t>
      </w:r>
      <w:r>
        <w:rPr>
          <w:rFonts w:ascii="PT Astra Serif" w:hAnsi="PT Astra Serif"/>
          <w:sz w:val="24"/>
          <w:szCs w:val="24"/>
          <w:u w:val="single"/>
        </w:rPr>
        <w:t>;</w:t>
      </w:r>
    </w:p>
    <w:p w14:paraId="3FC64AFD" w14:textId="6B1BA816" w:rsidR="00867970" w:rsidRDefault="0086797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Решение Собрания депутатов муниципального образования город Донской от </w:t>
      </w:r>
      <w:r w:rsidR="00294A4C">
        <w:rPr>
          <w:rFonts w:ascii="PT Astra Serif" w:hAnsi="PT Astra Serif"/>
          <w:sz w:val="24"/>
          <w:szCs w:val="24"/>
          <w:u w:val="single"/>
        </w:rPr>
        <w:t>21</w:t>
      </w:r>
      <w:r w:rsidR="00294A4C">
        <w:rPr>
          <w:rFonts w:ascii="PT Astra Serif" w:hAnsi="PT Astra Serif"/>
          <w:sz w:val="24"/>
          <w:szCs w:val="24"/>
          <w:u w:val="single"/>
        </w:rPr>
        <w:t>.0</w:t>
      </w:r>
      <w:r w:rsidR="00294A4C">
        <w:rPr>
          <w:rFonts w:ascii="PT Astra Serif" w:hAnsi="PT Astra Serif"/>
          <w:sz w:val="24"/>
          <w:szCs w:val="24"/>
          <w:u w:val="single"/>
        </w:rPr>
        <w:t>4</w:t>
      </w:r>
      <w:r w:rsidR="00294A4C">
        <w:rPr>
          <w:rFonts w:ascii="PT Astra Serif" w:hAnsi="PT Astra Serif"/>
          <w:sz w:val="24"/>
          <w:szCs w:val="24"/>
          <w:u w:val="single"/>
        </w:rPr>
        <w:t>.201</w:t>
      </w:r>
      <w:r w:rsidR="00294A4C">
        <w:rPr>
          <w:rFonts w:ascii="PT Astra Serif" w:hAnsi="PT Astra Serif"/>
          <w:sz w:val="24"/>
          <w:szCs w:val="24"/>
          <w:u w:val="single"/>
        </w:rPr>
        <w:t>6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294A4C">
        <w:rPr>
          <w:rFonts w:ascii="PT Astra Serif" w:hAnsi="PT Astra Serif"/>
          <w:sz w:val="24"/>
          <w:szCs w:val="24"/>
          <w:u w:val="single"/>
        </w:rPr>
        <w:t>24-7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«Об утверждении Положения о порядке </w:t>
      </w:r>
      <w:r w:rsidR="00294A4C">
        <w:rPr>
          <w:rFonts w:ascii="PT Astra Serif" w:hAnsi="PT Astra Serif"/>
          <w:sz w:val="24"/>
          <w:szCs w:val="24"/>
          <w:u w:val="single"/>
        </w:rPr>
        <w:t>формирования, ведения и опубликования перечня имущества</w:t>
      </w:r>
      <w:r w:rsidR="00294A4C">
        <w:rPr>
          <w:rFonts w:ascii="PT Astra Serif" w:hAnsi="PT Astra Serif"/>
          <w:sz w:val="24"/>
          <w:szCs w:val="24"/>
          <w:u w:val="single"/>
        </w:rPr>
        <w:t xml:space="preserve"> муниципального образования город Донской</w:t>
      </w:r>
      <w:r w:rsidR="00294A4C">
        <w:rPr>
          <w:rFonts w:ascii="PT Astra Serif" w:hAnsi="PT Astra Serif"/>
          <w:sz w:val="24"/>
          <w:szCs w:val="24"/>
          <w:u w:val="single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="00D35A51">
        <w:rPr>
          <w:rFonts w:ascii="PT Astra Serif" w:hAnsi="PT Astra Serif"/>
          <w:sz w:val="24"/>
          <w:szCs w:val="24"/>
          <w:u w:val="single"/>
        </w:rPr>
        <w:t>и</w:t>
      </w:r>
      <w:r w:rsidR="00294A4C">
        <w:rPr>
          <w:rFonts w:ascii="PT Astra Serif" w:hAnsi="PT Astra Serif"/>
          <w:sz w:val="24"/>
          <w:szCs w:val="24"/>
          <w:u w:val="single"/>
        </w:rPr>
        <w:t>нимательства</w:t>
      </w:r>
      <w:r w:rsidR="00294A4C">
        <w:rPr>
          <w:rFonts w:ascii="PT Astra Serif" w:hAnsi="PT Astra Serif"/>
          <w:sz w:val="24"/>
          <w:szCs w:val="24"/>
          <w:u w:val="single"/>
        </w:rPr>
        <w:t>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lastRenderedPageBreak/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2A2E7522" w:rsidR="00C0272E" w:rsidRPr="007F7DF6" w:rsidRDefault="00D35A5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ноябрь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61FD9" w14:textId="77777777" w:rsidR="00F52660" w:rsidRDefault="00F5266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829A6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02CA3F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FA759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DEBC5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88A2AFF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AE2570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7A1A2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F8D7CB5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08A4BB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E6A05D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C3A9B3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7FA0938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A7A04D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45028C2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A36BD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8214769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71DBD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EC66843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87B07F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674B0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748DCE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D80DF5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F7BE8A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1CDB956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69BD7EF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AED8A87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D0C1D1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3A84E96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5639BB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7198BC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584D38B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612AEBE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003EF6C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2025979" w14:textId="77777777" w:rsidR="00D35A51" w:rsidRDefault="00D35A5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8E090F" w14:textId="77777777" w:rsidR="00C0272E" w:rsidRPr="00167116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lastRenderedPageBreak/>
        <w:t>Проект НПА</w:t>
      </w: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6726955" w14:textId="77777777" w:rsidR="00C0272E" w:rsidRPr="009050E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3FF2B129" w14:textId="77777777" w:rsidR="00F52660" w:rsidRDefault="00F52660" w:rsidP="00AE1E76">
      <w:pPr>
        <w:pStyle w:val="a8"/>
        <w:tabs>
          <w:tab w:val="left" w:pos="6435"/>
        </w:tabs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tbl>
      <w:tblPr>
        <w:tblW w:w="957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35A51" w:rsidRPr="005D61CB" w14:paraId="5B4EAA39" w14:textId="77777777" w:rsidTr="00577947">
        <w:tc>
          <w:tcPr>
            <w:tcW w:w="9570" w:type="dxa"/>
            <w:tcBorders>
              <w:top w:val="nil"/>
              <w:bottom w:val="nil"/>
            </w:tcBorders>
          </w:tcPr>
          <w:p w14:paraId="594C3308" w14:textId="77777777" w:rsidR="00D35A51" w:rsidRPr="005D61CB" w:rsidRDefault="00D35A51" w:rsidP="005779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5D61CB">
              <w:rPr>
                <w:rFonts w:ascii="PT Astra Serif" w:hAnsi="PT Astra Serif" w:cs="Arial"/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Донской от 21.07.2016 года № 806 «Об утверждении </w:t>
            </w:r>
            <w:r w:rsidRPr="005D61CB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14:paraId="19FE533D" w14:textId="77777777" w:rsidR="00D35A51" w:rsidRPr="005D61CB" w:rsidRDefault="00D35A51" w:rsidP="00D35A51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D61CB">
        <w:rPr>
          <w:rFonts w:ascii="PT Astra Serif" w:hAnsi="PT Astra Serif" w:cs="Arial"/>
          <w:sz w:val="28"/>
          <w:szCs w:val="28"/>
        </w:rPr>
        <w:t>В соответствии с Гражданским кодексом РФ, Федеральным законом РФ от 06.10.2003 № 131-ФЗ «Об общих принципах организации местного самоуправления в Российской Федерации», Федеральным законом РФ от 26.07.2006 № 135-ФЗ «О защите конкуренции», Федеральным законом РФ от 24.07.2007 № 209-ФЗ «О развитии малого и среднего предпринимательства в Российской Федерации», решением Собрания депутатов муниципального образования город Донской от 29.09.2010 № 6-14 «Об утверждении Положения о порядке управления муниципальным имуществом муниципального образования город Донской», решением Собрания депутатов муниципального образования город Донской от 21.04.2016 № 24-7 «Об утверждении Положения о порядке формирования, ведения и опубликования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4CCC0933" w14:textId="77777777" w:rsidR="00D35A51" w:rsidRPr="005D61CB" w:rsidRDefault="00D35A51" w:rsidP="00D35A51">
      <w:pPr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61CB">
        <w:rPr>
          <w:rFonts w:ascii="PT Astra Serif" w:hAnsi="PT Astra Serif" w:cs="Arial"/>
          <w:sz w:val="28"/>
          <w:szCs w:val="28"/>
        </w:rPr>
        <w:t xml:space="preserve">1. Внести в постановление администрации муниципального образования город Донской от 21.07.2016 года № 806 «Об утверждении перечня имущества муниципального образования город Донской,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5D61CB">
        <w:rPr>
          <w:rFonts w:ascii="PT Astra Serif" w:hAnsi="PT Astra Serif" w:cs="Arial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 следующие изменения:</w:t>
      </w:r>
    </w:p>
    <w:p w14:paraId="4A89D2A7" w14:textId="77777777" w:rsidR="00D35A51" w:rsidRDefault="00D35A51" w:rsidP="00D35A51">
      <w:pPr>
        <w:pStyle w:val="2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D61CB">
        <w:rPr>
          <w:rFonts w:ascii="PT Astra Serif" w:hAnsi="PT Astra Serif" w:cs="Arial"/>
          <w:sz w:val="28"/>
          <w:szCs w:val="28"/>
        </w:rPr>
        <w:t>приложение к постановлению изложить в новой редакции (приложение</w:t>
      </w:r>
      <w:r w:rsidRPr="00387ACB">
        <w:rPr>
          <w:rFonts w:ascii="PT Astra Serif" w:hAnsi="PT Astra Serif" w:cs="Arial"/>
          <w:sz w:val="28"/>
          <w:szCs w:val="28"/>
        </w:rPr>
        <w:t xml:space="preserve"> 1</w:t>
      </w:r>
      <w:r w:rsidRPr="005D61CB"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</w:rPr>
        <w:t>;</w:t>
      </w:r>
    </w:p>
    <w:p w14:paraId="24632471" w14:textId="77777777" w:rsidR="00D35A51" w:rsidRPr="00387ACB" w:rsidRDefault="00D35A51" w:rsidP="00D35A51">
      <w:pPr>
        <w:pStyle w:val="2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постановление дополнить приложением 2 (приложение 2).</w:t>
      </w:r>
    </w:p>
    <w:p w14:paraId="0A79B961" w14:textId="77777777" w:rsidR="00D35A51" w:rsidRPr="005D61CB" w:rsidRDefault="00D35A51" w:rsidP="00D35A51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61CB"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14:paraId="7AC965CC" w14:textId="77777777" w:rsidR="00D35A51" w:rsidRPr="005D61CB" w:rsidRDefault="00D35A51" w:rsidP="00D35A51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D61CB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14:paraId="1B533FB8" w14:textId="77777777" w:rsidR="00D35A51" w:rsidRPr="005D61CB" w:rsidRDefault="00D35A51" w:rsidP="00D35A51">
      <w:pPr>
        <w:tabs>
          <w:tab w:val="left" w:pos="1080"/>
        </w:tabs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14:paraId="63C02C04" w14:textId="77777777" w:rsidR="00D35A51" w:rsidRPr="005D61CB" w:rsidRDefault="00D35A51" w:rsidP="00D35A51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5A51" w:rsidRPr="00467CD1" w14:paraId="6AB7D68C" w14:textId="77777777" w:rsidTr="00577947">
        <w:tc>
          <w:tcPr>
            <w:tcW w:w="4785" w:type="dxa"/>
            <w:shd w:val="clear" w:color="auto" w:fill="auto"/>
          </w:tcPr>
          <w:p w14:paraId="5E657BCE" w14:textId="77777777" w:rsidR="00D35A51" w:rsidRPr="00C1021B" w:rsidRDefault="00D35A51" w:rsidP="00D35A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w="4785" w:type="dxa"/>
            <w:shd w:val="clear" w:color="auto" w:fill="auto"/>
          </w:tcPr>
          <w:p w14:paraId="764B6C51" w14:textId="77777777" w:rsidR="00D35A51" w:rsidRPr="00467CD1" w:rsidRDefault="00D35A51" w:rsidP="00D35A5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6876180" w14:textId="77777777" w:rsidR="00D35A51" w:rsidRDefault="00D35A51" w:rsidP="00D35A51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2B451ED" w14:textId="77777777" w:rsidR="00D35A51" w:rsidRPr="00467CD1" w:rsidRDefault="00D35A51" w:rsidP="00D35A5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14:paraId="29AEB6D1" w14:textId="77777777" w:rsidR="00D35A51" w:rsidRPr="005D61CB" w:rsidRDefault="00D35A51" w:rsidP="00D35A51">
      <w:pPr>
        <w:jc w:val="both"/>
        <w:rPr>
          <w:rFonts w:ascii="PT Astra Serif" w:hAnsi="PT Astra Serif"/>
          <w:sz w:val="28"/>
          <w:szCs w:val="28"/>
        </w:rPr>
        <w:sectPr w:rsidR="00D35A51" w:rsidRPr="005D61CB" w:rsidSect="00D35A51">
          <w:pgSz w:w="11906" w:h="16838"/>
          <w:pgMar w:top="1134" w:right="851" w:bottom="1258" w:left="1701" w:header="709" w:footer="709" w:gutter="0"/>
          <w:cols w:space="708"/>
          <w:docGrid w:linePitch="360"/>
        </w:sectPr>
      </w:pPr>
    </w:p>
    <w:p w14:paraId="2EA8305E" w14:textId="77ADBF6E" w:rsidR="00D35A51" w:rsidRPr="005D61CB" w:rsidRDefault="00D35A51" w:rsidP="00D35A51">
      <w:pPr>
        <w:spacing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Пр</w:t>
      </w:r>
      <w:r w:rsidRPr="005D61CB">
        <w:rPr>
          <w:rFonts w:ascii="PT Astra Serif" w:hAnsi="PT Astra Serif" w:cs="Arial"/>
          <w:color w:val="000000"/>
          <w:sz w:val="28"/>
          <w:szCs w:val="28"/>
        </w:rPr>
        <w:t>иложение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1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к постановлению администрации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 xml:space="preserve">муниципального образования 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город Донской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от __________ № ___</w:t>
      </w:r>
    </w:p>
    <w:p w14:paraId="055441B8" w14:textId="77777777" w:rsidR="00D35A51" w:rsidRPr="005D61CB" w:rsidRDefault="00D35A51" w:rsidP="00D35A51">
      <w:pPr>
        <w:spacing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14:paraId="0C69F2D5" w14:textId="77777777" w:rsidR="00D35A51" w:rsidRPr="005D61CB" w:rsidRDefault="00D35A51" w:rsidP="00D35A51">
      <w:pPr>
        <w:spacing w:after="0" w:line="240" w:lineRule="auto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5D61CB">
        <w:rPr>
          <w:rFonts w:ascii="PT Astra Serif" w:hAnsi="PT Astra Serif" w:cs="Arial"/>
          <w:color w:val="000000"/>
          <w:sz w:val="28"/>
          <w:szCs w:val="28"/>
        </w:rPr>
        <w:t>Приложение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к постановлению администрации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 xml:space="preserve">муниципального образования 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город Донской</w:t>
      </w:r>
      <w:r w:rsidRPr="005D61CB">
        <w:rPr>
          <w:rFonts w:ascii="PT Astra Serif" w:hAnsi="PT Astra Serif" w:cs="Arial"/>
          <w:color w:val="000000"/>
          <w:sz w:val="28"/>
          <w:szCs w:val="28"/>
        </w:rPr>
        <w:br/>
        <w:t>от 21.07.2016 г. № 806</w:t>
      </w:r>
    </w:p>
    <w:p w14:paraId="579597B0" w14:textId="77777777" w:rsidR="00D35A51" w:rsidRPr="005D61CB" w:rsidRDefault="00D35A51" w:rsidP="00D35A5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0E931A0" w14:textId="77777777" w:rsidR="00D35A51" w:rsidRPr="005D61CB" w:rsidRDefault="00D35A51" w:rsidP="00D35A51">
      <w:pPr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5D61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Перечень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недвижимого </w:t>
      </w:r>
      <w:r w:rsidRPr="005D61CB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CBFB98C" w14:textId="7816184D" w:rsidR="00D35A51" w:rsidRDefault="00D35A51" w:rsidP="00D35A51">
      <w:pPr>
        <w:jc w:val="both"/>
      </w:pPr>
      <w:r>
        <w:t xml:space="preserve"> </w:t>
      </w:r>
      <w:r w:rsidRPr="00387ACB">
        <w:pict w14:anchorId="0F253A5D">
          <v:shape id="_x0000_i1025" type="#_x0000_t75" style="width:781.5pt;height:238.5pt">
            <v:imagedata r:id="rId12" o:title=""/>
          </v:shape>
        </w:pict>
      </w:r>
    </w:p>
    <w:p w14:paraId="623E3B4D" w14:textId="77777777" w:rsidR="00D35A51" w:rsidRDefault="00D35A51" w:rsidP="00D35A51">
      <w:pPr>
        <w:jc w:val="both"/>
      </w:pPr>
    </w:p>
    <w:p w14:paraId="0875D42A" w14:textId="02FB990E" w:rsidR="00D35A51" w:rsidRDefault="00D35A51" w:rsidP="00D35A51">
      <w:pPr>
        <w:jc w:val="both"/>
      </w:pPr>
      <w:r w:rsidRPr="004005AE">
        <w:pict w14:anchorId="223CC8E5">
          <v:shape id="_x0000_i1026" type="#_x0000_t75" style="width:775.5pt;height:450pt">
            <v:imagedata r:id="rId13" o:title=""/>
          </v:shape>
        </w:pict>
      </w:r>
    </w:p>
    <w:p w14:paraId="29A63F27" w14:textId="5FBAE974" w:rsidR="00D35A51" w:rsidRDefault="00D35A51" w:rsidP="00D35A51">
      <w:pPr>
        <w:jc w:val="right"/>
        <w:rPr>
          <w:rFonts w:ascii="PT Astra Serif" w:hAnsi="PT Astra Serif"/>
          <w:sz w:val="28"/>
          <w:szCs w:val="28"/>
        </w:rPr>
      </w:pPr>
      <w:r w:rsidRPr="004005AE">
        <w:lastRenderedPageBreak/>
        <w:pict w14:anchorId="10F3BB22">
          <v:shape id="_x0000_i1027" type="#_x0000_t75" style="width:775.5pt;height:534pt">
            <v:imagedata r:id="rId14" o:title=""/>
          </v:shape>
        </w:pict>
      </w:r>
    </w:p>
    <w:p w14:paraId="69D193E1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14:paraId="28232157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66C2D115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5ADC0199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город Донской</w:t>
      </w:r>
    </w:p>
    <w:p w14:paraId="453624CC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от __________. № ___</w:t>
      </w:r>
    </w:p>
    <w:p w14:paraId="492E7442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162EF320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14:paraId="2231E2BA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6ED3B3B6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4AA24B85" w14:textId="77777777" w:rsidR="00D35A51" w:rsidRPr="0021714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город Донской</w:t>
      </w:r>
    </w:p>
    <w:p w14:paraId="4F3817A4" w14:textId="77777777" w:rsidR="00D35A5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17141">
        <w:rPr>
          <w:rFonts w:ascii="PT Astra Serif" w:hAnsi="PT Astra Serif"/>
          <w:sz w:val="28"/>
          <w:szCs w:val="28"/>
        </w:rPr>
        <w:t>от 21.07.2016 г. № 806</w:t>
      </w:r>
    </w:p>
    <w:p w14:paraId="35EFBEC1" w14:textId="77777777" w:rsidR="00D35A51" w:rsidRDefault="00D35A51" w:rsidP="00D35A5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4975B33A" w14:textId="77777777" w:rsidR="00D35A51" w:rsidRDefault="00D35A51" w:rsidP="00D35A51">
      <w:pPr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5D61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Перечень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движимого </w:t>
      </w:r>
      <w:r w:rsidRPr="005D61CB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06F7AEC" w14:textId="432C5389" w:rsidR="00F52660" w:rsidRPr="009C7072" w:rsidRDefault="00D35A51" w:rsidP="00D35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4005AE">
        <w:lastRenderedPageBreak/>
        <w:pict w14:anchorId="715EB4D5">
          <v:shape id="_x0000_i1028" type="#_x0000_t75" style="width:763.5pt;height:268.5pt">
            <v:imagedata r:id="rId15" o:title=""/>
          </v:shape>
        </w:pict>
      </w:r>
    </w:p>
    <w:sectPr w:rsidR="00F52660" w:rsidRPr="009C7072" w:rsidSect="00D35A51">
      <w:headerReference w:type="even" r:id="rId16"/>
      <w:pgSz w:w="16838" w:h="11906" w:orient="landscape"/>
      <w:pgMar w:top="993" w:right="1134" w:bottom="99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5EF3" w14:textId="77777777" w:rsidR="00C227CC" w:rsidRDefault="00C227CC" w:rsidP="003A6E89">
      <w:pPr>
        <w:spacing w:after="0" w:line="240" w:lineRule="auto"/>
      </w:pPr>
      <w:r>
        <w:separator/>
      </w:r>
    </w:p>
  </w:endnote>
  <w:endnote w:type="continuationSeparator" w:id="0">
    <w:p w14:paraId="3B411C54" w14:textId="77777777" w:rsidR="00C227CC" w:rsidRDefault="00C227CC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A973" w14:textId="77777777" w:rsidR="00C227CC" w:rsidRDefault="00C227CC" w:rsidP="003A6E89">
      <w:pPr>
        <w:spacing w:after="0" w:line="240" w:lineRule="auto"/>
      </w:pPr>
      <w:r>
        <w:separator/>
      </w:r>
    </w:p>
  </w:footnote>
  <w:footnote w:type="continuationSeparator" w:id="0">
    <w:p w14:paraId="49FC70A0" w14:textId="77777777" w:rsidR="00C227CC" w:rsidRDefault="00C227CC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7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6"/>
  </w:num>
  <w:num w:numId="2" w16cid:durableId="172450987">
    <w:abstractNumId w:val="17"/>
  </w:num>
  <w:num w:numId="3" w16cid:durableId="1299264225">
    <w:abstractNumId w:val="38"/>
  </w:num>
  <w:num w:numId="4" w16cid:durableId="993216878">
    <w:abstractNumId w:val="29"/>
  </w:num>
  <w:num w:numId="5" w16cid:durableId="1702127162">
    <w:abstractNumId w:val="28"/>
  </w:num>
  <w:num w:numId="6" w16cid:durableId="2116168269">
    <w:abstractNumId w:val="22"/>
  </w:num>
  <w:num w:numId="7" w16cid:durableId="1210921348">
    <w:abstractNumId w:val="1"/>
  </w:num>
  <w:num w:numId="8" w16cid:durableId="1047294473">
    <w:abstractNumId w:val="21"/>
  </w:num>
  <w:num w:numId="9" w16cid:durableId="914701440">
    <w:abstractNumId w:val="12"/>
  </w:num>
  <w:num w:numId="10" w16cid:durableId="300699912">
    <w:abstractNumId w:val="39"/>
  </w:num>
  <w:num w:numId="11" w16cid:durableId="2085683570">
    <w:abstractNumId w:val="27"/>
  </w:num>
  <w:num w:numId="12" w16cid:durableId="1762481625">
    <w:abstractNumId w:val="2"/>
  </w:num>
  <w:num w:numId="13" w16cid:durableId="2130275201">
    <w:abstractNumId w:val="13"/>
  </w:num>
  <w:num w:numId="14" w16cid:durableId="634064442">
    <w:abstractNumId w:val="24"/>
  </w:num>
  <w:num w:numId="15" w16cid:durableId="1515342616">
    <w:abstractNumId w:val="18"/>
  </w:num>
  <w:num w:numId="16" w16cid:durableId="1540044547">
    <w:abstractNumId w:val="33"/>
  </w:num>
  <w:num w:numId="17" w16cid:durableId="680477548">
    <w:abstractNumId w:val="43"/>
  </w:num>
  <w:num w:numId="18" w16cid:durableId="1636255383">
    <w:abstractNumId w:val="4"/>
  </w:num>
  <w:num w:numId="19" w16cid:durableId="1174494102">
    <w:abstractNumId w:val="41"/>
  </w:num>
  <w:num w:numId="20" w16cid:durableId="600455406">
    <w:abstractNumId w:val="9"/>
  </w:num>
  <w:num w:numId="21" w16cid:durableId="1025640534">
    <w:abstractNumId w:val="42"/>
  </w:num>
  <w:num w:numId="22" w16cid:durableId="1673482340">
    <w:abstractNumId w:val="25"/>
  </w:num>
  <w:num w:numId="23" w16cid:durableId="200897263">
    <w:abstractNumId w:val="35"/>
  </w:num>
  <w:num w:numId="24" w16cid:durableId="1080716305">
    <w:abstractNumId w:val="8"/>
  </w:num>
  <w:num w:numId="25" w16cid:durableId="680199577">
    <w:abstractNumId w:val="11"/>
  </w:num>
  <w:num w:numId="26" w16cid:durableId="369112955">
    <w:abstractNumId w:val="30"/>
  </w:num>
  <w:num w:numId="27" w16cid:durableId="310601065">
    <w:abstractNumId w:val="31"/>
  </w:num>
  <w:num w:numId="28" w16cid:durableId="1510215245">
    <w:abstractNumId w:val="37"/>
  </w:num>
  <w:num w:numId="29" w16cid:durableId="267933481">
    <w:abstractNumId w:val="32"/>
  </w:num>
  <w:num w:numId="30" w16cid:durableId="1718816838">
    <w:abstractNumId w:val="23"/>
  </w:num>
  <w:num w:numId="31" w16cid:durableId="1623002434">
    <w:abstractNumId w:val="20"/>
  </w:num>
  <w:num w:numId="32" w16cid:durableId="503597341">
    <w:abstractNumId w:val="5"/>
  </w:num>
  <w:num w:numId="33" w16cid:durableId="801965950">
    <w:abstractNumId w:val="26"/>
  </w:num>
  <w:num w:numId="34" w16cid:durableId="1235581883">
    <w:abstractNumId w:val="10"/>
  </w:num>
  <w:num w:numId="35" w16cid:durableId="1778720424">
    <w:abstractNumId w:val="15"/>
  </w:num>
  <w:num w:numId="36" w16cid:durableId="371150489">
    <w:abstractNumId w:val="40"/>
  </w:num>
  <w:num w:numId="37" w16cid:durableId="1624384067">
    <w:abstractNumId w:val="6"/>
  </w:num>
  <w:num w:numId="38" w16cid:durableId="1665160183">
    <w:abstractNumId w:val="7"/>
  </w:num>
  <w:num w:numId="39" w16cid:durableId="1260526532">
    <w:abstractNumId w:val="3"/>
  </w:num>
  <w:num w:numId="40" w16cid:durableId="137040922">
    <w:abstractNumId w:val="14"/>
  </w:num>
  <w:num w:numId="41" w16cid:durableId="1264679463">
    <w:abstractNumId w:val="34"/>
  </w:num>
  <w:num w:numId="42" w16cid:durableId="1364286528">
    <w:abstractNumId w:val="44"/>
  </w:num>
  <w:num w:numId="43" w16cid:durableId="983656406">
    <w:abstractNumId w:val="0"/>
  </w:num>
  <w:num w:numId="44" w16cid:durableId="1514952160">
    <w:abstractNumId w:val="19"/>
  </w:num>
  <w:num w:numId="45" w16cid:durableId="1025256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A3E90"/>
    <w:rsid w:val="000A40C7"/>
    <w:rsid w:val="000B6620"/>
    <w:rsid w:val="000C774C"/>
    <w:rsid w:val="000E6665"/>
    <w:rsid w:val="000F2440"/>
    <w:rsid w:val="000F3313"/>
    <w:rsid w:val="000F5044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94A4C"/>
    <w:rsid w:val="002A6070"/>
    <w:rsid w:val="002B64CC"/>
    <w:rsid w:val="002C1FEB"/>
    <w:rsid w:val="003178C8"/>
    <w:rsid w:val="00332043"/>
    <w:rsid w:val="003501F7"/>
    <w:rsid w:val="003554DB"/>
    <w:rsid w:val="00356BBA"/>
    <w:rsid w:val="00365F02"/>
    <w:rsid w:val="00396B3F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70BE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C66"/>
    <w:rsid w:val="00596505"/>
    <w:rsid w:val="005A02BD"/>
    <w:rsid w:val="005A67AE"/>
    <w:rsid w:val="005C0432"/>
    <w:rsid w:val="005C6095"/>
    <w:rsid w:val="005D7D87"/>
    <w:rsid w:val="00611527"/>
    <w:rsid w:val="00615B04"/>
    <w:rsid w:val="00655C73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C4A35"/>
    <w:rsid w:val="007C4A49"/>
    <w:rsid w:val="007E7C69"/>
    <w:rsid w:val="007F19B3"/>
    <w:rsid w:val="007F7DF6"/>
    <w:rsid w:val="008174D8"/>
    <w:rsid w:val="00842582"/>
    <w:rsid w:val="00854D6C"/>
    <w:rsid w:val="00861194"/>
    <w:rsid w:val="008654D8"/>
    <w:rsid w:val="00867970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48A0"/>
    <w:rsid w:val="00B50571"/>
    <w:rsid w:val="00B531C6"/>
    <w:rsid w:val="00B54C89"/>
    <w:rsid w:val="00B81A95"/>
    <w:rsid w:val="00B92C19"/>
    <w:rsid w:val="00BA756C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132B1"/>
    <w:rsid w:val="00C227CC"/>
    <w:rsid w:val="00C24438"/>
    <w:rsid w:val="00C25433"/>
    <w:rsid w:val="00C2594B"/>
    <w:rsid w:val="00C2607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5A51"/>
    <w:rsid w:val="00D37B0A"/>
    <w:rsid w:val="00D522D3"/>
    <w:rsid w:val="00D70D11"/>
    <w:rsid w:val="00D90EDD"/>
    <w:rsid w:val="00DA2F71"/>
    <w:rsid w:val="00DA4A65"/>
    <w:rsid w:val="00DD7A7A"/>
    <w:rsid w:val="00DF5609"/>
    <w:rsid w:val="00E244B6"/>
    <w:rsid w:val="00E27A3F"/>
    <w:rsid w:val="00E36FF6"/>
    <w:rsid w:val="00E376A8"/>
    <w:rsid w:val="00E436D8"/>
    <w:rsid w:val="00E5408D"/>
    <w:rsid w:val="00E74E86"/>
    <w:rsid w:val="00E75FA8"/>
    <w:rsid w:val="00E95F31"/>
    <w:rsid w:val="00EB22DF"/>
    <w:rsid w:val="00EB3948"/>
    <w:rsid w:val="00ED18F5"/>
    <w:rsid w:val="00ED25BE"/>
    <w:rsid w:val="00ED2673"/>
    <w:rsid w:val="00F152EB"/>
    <w:rsid w:val="00F3465D"/>
    <w:rsid w:val="00F5236B"/>
    <w:rsid w:val="00F52660"/>
    <w:rsid w:val="00F76346"/>
    <w:rsid w:val="00F84193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uiPriority w:val="9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9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a">
    <w:basedOn w:val="a"/>
    <w:next w:val="af7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0">
    <w:name w:val="Список-N Знак"/>
    <w:link w:val="-N"/>
    <w:locked/>
    <w:rsid w:val="00F52660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F52660"/>
    <w:pPr>
      <w:widowControl w:val="0"/>
      <w:numPr>
        <w:numId w:val="45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68</cp:revision>
  <cp:lastPrinted>2025-01-20T13:17:00Z</cp:lastPrinted>
  <dcterms:created xsi:type="dcterms:W3CDTF">2015-03-16T09:29:00Z</dcterms:created>
  <dcterms:modified xsi:type="dcterms:W3CDTF">2025-01-20T13:17:00Z</dcterms:modified>
</cp:coreProperties>
</file>